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C59B19">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14:paraId="3C356574">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FF0000"/>
          <w:sz w:val="24"/>
          <w:u w:val="single"/>
          <w:lang w:val="en-US" w:eastAsia="zh-CN"/>
        </w:rPr>
        <w:t>雅安市大兴片区地下综合管廊建设项目给排水专业分包管配件及闸阀材料采购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14:paraId="27A4E87A">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14:paraId="583C8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14:paraId="4FACFF17">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val="0"/>
                <w:bCs/>
                <w:color w:val="FF0000"/>
                <w:szCs w:val="21"/>
                <w:lang w:val="en-US" w:eastAsia="zh-CN"/>
              </w:rPr>
              <w:t>雅安市大兴片区地下综合管廊建设项目给排水专业分包管配件及闸阀材料采购</w:t>
            </w:r>
          </w:p>
        </w:tc>
      </w:tr>
      <w:tr w14:paraId="3569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14:paraId="489D8B9C">
            <w:pPr>
              <w:spacing w:line="500" w:lineRule="exact"/>
              <w:rPr>
                <w:rFonts w:ascii="宋体" w:hAnsi="宋体"/>
                <w:b w:val="0"/>
                <w:bCs/>
                <w:color w:val="000000"/>
                <w:szCs w:val="21"/>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val="0"/>
                <w:bCs/>
                <w:color w:val="FF0000"/>
                <w:szCs w:val="21"/>
                <w:lang w:val="en-US" w:eastAsia="zh-CN"/>
              </w:rPr>
              <w:t>雅安市市政建设工程有限公司</w:t>
            </w:r>
          </w:p>
        </w:tc>
      </w:tr>
      <w:tr w14:paraId="6DAE4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6854C1D3">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14:paraId="13BB1B8F">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祝亿</w:t>
            </w:r>
          </w:p>
        </w:tc>
        <w:tc>
          <w:tcPr>
            <w:tcW w:w="1552" w:type="dxa"/>
            <w:tcBorders>
              <w:bottom w:val="single" w:color="auto" w:sz="4" w:space="0"/>
            </w:tcBorders>
            <w:noWrap w:val="0"/>
            <w:vAlign w:val="top"/>
          </w:tcPr>
          <w:p w14:paraId="03EC71AB">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14:paraId="4507A055">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lang w:val="en-US" w:eastAsia="zh-CN"/>
              </w:rPr>
              <w:t>18086994339</w:t>
            </w:r>
          </w:p>
        </w:tc>
      </w:tr>
      <w:tr w14:paraId="2F3B6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14:paraId="381DA459">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14:paraId="080C3DE3">
            <w:pPr>
              <w:spacing w:line="500" w:lineRule="exact"/>
              <w:rPr>
                <w:rFonts w:hint="eastAsia" w:ascii="宋体" w:hAnsi="宋体"/>
                <w:b w:val="0"/>
                <w:bCs/>
                <w:color w:val="000000"/>
                <w:szCs w:val="21"/>
              </w:rPr>
            </w:pPr>
            <w:r>
              <w:rPr>
                <w:rFonts w:hint="eastAsia" w:ascii="宋体" w:hAnsi="宋体"/>
                <w:b w:val="0"/>
                <w:bCs/>
                <w:color w:val="FF0000"/>
                <w:szCs w:val="21"/>
                <w:lang w:val="en-US" w:eastAsia="zh-CN"/>
              </w:rPr>
              <w:t>雅安市大兴片区地下综合管廊建设项目（给排水专业分包）</w:t>
            </w:r>
          </w:p>
        </w:tc>
      </w:tr>
      <w:tr w14:paraId="1ECCD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14:paraId="51F42626">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14:paraId="1183EB3C">
            <w:pPr>
              <w:spacing w:line="500" w:lineRule="exact"/>
              <w:jc w:val="left"/>
              <w:rPr>
                <w:rFonts w:hint="default" w:ascii="宋体" w:hAnsi="宋体"/>
                <w:b w:val="0"/>
                <w:bCs/>
                <w:color w:val="000000"/>
                <w:szCs w:val="21"/>
                <w:lang w:val="en-US"/>
              </w:rPr>
            </w:pPr>
            <w:r>
              <w:rPr>
                <w:rFonts w:hint="eastAsia" w:ascii="宋体" w:hAnsi="宋体"/>
                <w:b w:val="0"/>
                <w:bCs/>
                <w:color w:val="FF0000"/>
                <w:szCs w:val="21"/>
                <w:lang w:val="en-US" w:eastAsia="zh-CN"/>
              </w:rPr>
              <w:t>管配件及闸阀材料采购</w:t>
            </w:r>
          </w:p>
        </w:tc>
      </w:tr>
      <w:tr w14:paraId="56BAE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14:paraId="1B3FA3BC">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工期、质量要求</w:t>
            </w:r>
          </w:p>
        </w:tc>
        <w:tc>
          <w:tcPr>
            <w:tcW w:w="7948" w:type="dxa"/>
            <w:gridSpan w:val="3"/>
            <w:tcBorders>
              <w:top w:val="single" w:color="auto" w:sz="4" w:space="0"/>
            </w:tcBorders>
            <w:noWrap w:val="0"/>
            <w:vAlign w:val="top"/>
          </w:tcPr>
          <w:p w14:paraId="4E0EF551">
            <w:pPr>
              <w:numPr>
                <w:ilvl w:val="0"/>
                <w:numId w:val="1"/>
              </w:numPr>
              <w:spacing w:line="500" w:lineRule="exact"/>
              <w:rPr>
                <w:rFonts w:hint="eastAsia"/>
                <w:lang w:val="en-US" w:eastAsia="zh-CN"/>
              </w:rPr>
            </w:pPr>
            <w:r>
              <w:rPr>
                <w:rFonts w:hint="eastAsia" w:ascii="宋体" w:hAnsi="宋体"/>
                <w:b w:val="0"/>
                <w:bCs/>
                <w:color w:val="auto"/>
                <w:szCs w:val="21"/>
                <w:lang w:val="en-US" w:eastAsia="zh-CN"/>
              </w:rPr>
              <w:t>以采购人通知时间为准。</w:t>
            </w:r>
          </w:p>
          <w:p w14:paraId="3208A38D">
            <w:pPr>
              <w:pStyle w:val="2"/>
              <w:numPr>
                <w:ilvl w:val="0"/>
                <w:numId w:val="1"/>
              </w:numPr>
              <w:rPr>
                <w:rFonts w:hint="default"/>
                <w:lang w:val="en-US" w:eastAsia="zh-CN"/>
              </w:rPr>
            </w:pPr>
            <w:r>
              <w:rPr>
                <w:rFonts w:hint="eastAsia"/>
                <w:lang w:val="en-US" w:eastAsia="zh-CN"/>
              </w:rPr>
              <w:t>质量要求：按图施工</w:t>
            </w:r>
            <w:r>
              <w:rPr>
                <w:rFonts w:hint="eastAsia" w:ascii="Times New Roman" w:hAnsi="Times New Roman" w:cs="Times New Roman"/>
                <w:lang w:val="en-US" w:eastAsia="zh-CN"/>
              </w:rPr>
              <w:t>（质量达到现行国家有关工程施工验收规范和标准的要求合格标准）。</w:t>
            </w:r>
          </w:p>
        </w:tc>
      </w:tr>
      <w:tr w14:paraId="75C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14:paraId="07A6BC06">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14:paraId="29EE95D4">
            <w:pPr>
              <w:spacing w:line="500" w:lineRule="exact"/>
              <w:jc w:val="left"/>
              <w:rPr>
                <w:rFonts w:hint="eastAsia"/>
                <w:b/>
                <w:bCs/>
                <w:color w:val="FF0000"/>
              </w:rPr>
            </w:pPr>
            <w:r>
              <w:rPr>
                <w:rFonts w:hint="eastAsia"/>
              </w:rPr>
              <w:t>（一）资质</w:t>
            </w:r>
            <w:r>
              <w:rPr>
                <w:rFonts w:hint="eastAsia"/>
                <w:lang w:val="en-US" w:eastAsia="zh-CN"/>
              </w:rPr>
              <w:t>要求</w:t>
            </w:r>
            <w:r>
              <w:rPr>
                <w:rFonts w:hint="eastAsia"/>
              </w:rPr>
              <w:t>：</w:t>
            </w:r>
            <w:r>
              <w:rPr>
                <w:rFonts w:hint="eastAsia"/>
                <w:b w:val="0"/>
                <w:bCs w:val="0"/>
                <w:color w:val="FF0000"/>
                <w:lang w:val="en-US" w:eastAsia="zh-CN"/>
              </w:rPr>
              <w:t>持有经工商行政管理部门登记注册的合法有效营业执照，并具有完成本次采购的供货或服务能力。</w:t>
            </w:r>
          </w:p>
          <w:p w14:paraId="7ECA504D">
            <w:pPr>
              <w:spacing w:line="500" w:lineRule="exact"/>
              <w:jc w:val="left"/>
              <w:rPr>
                <w:rFonts w:hint="default"/>
                <w:lang w:val="en-US" w:eastAsia="zh-CN"/>
              </w:rPr>
            </w:pPr>
            <w:r>
              <w:rPr>
                <w:rFonts w:hint="eastAsia"/>
                <w:lang w:val="en-US" w:eastAsia="zh-CN"/>
              </w:rPr>
              <w:t>（二）资格要求</w:t>
            </w:r>
          </w:p>
          <w:p w14:paraId="0D2F686A">
            <w:pPr>
              <w:spacing w:line="500" w:lineRule="exact"/>
              <w:jc w:val="left"/>
              <w:rPr>
                <w:rFonts w:hint="eastAsia"/>
                <w:lang w:eastAsia="zh-CN"/>
              </w:rPr>
            </w:pPr>
            <w:r>
              <w:rPr>
                <w:rFonts w:hint="eastAsia"/>
              </w:rPr>
              <w:t>（1）具有独立承担民事责任的能力</w:t>
            </w:r>
            <w:r>
              <w:rPr>
                <w:rFonts w:hint="eastAsia"/>
                <w:lang w:eastAsia="zh-CN"/>
              </w:rPr>
              <w:t>；</w:t>
            </w:r>
          </w:p>
          <w:p w14:paraId="7C7741A3">
            <w:pPr>
              <w:spacing w:line="500" w:lineRule="exact"/>
              <w:jc w:val="left"/>
              <w:rPr>
                <w:rFonts w:hint="eastAsia"/>
              </w:rPr>
            </w:pPr>
            <w:r>
              <w:rPr>
                <w:rFonts w:hint="eastAsia"/>
              </w:rPr>
              <w:t>（2）具有良好的商业信誉；</w:t>
            </w:r>
          </w:p>
          <w:p w14:paraId="4B828162">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14:paraId="61CD850B">
            <w:pPr>
              <w:spacing w:line="500" w:lineRule="exact"/>
              <w:jc w:val="left"/>
              <w:rPr>
                <w:rFonts w:hint="eastAsia"/>
              </w:rPr>
            </w:pPr>
            <w:r>
              <w:rPr>
                <w:rFonts w:hint="eastAsia"/>
              </w:rPr>
              <w:t>（4）有依法缴纳税收和社会保障资金的良好记录；</w:t>
            </w:r>
          </w:p>
          <w:p w14:paraId="79235FAF">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14:paraId="2C8B34C3">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14:paraId="389BED3A">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14:paraId="2E24B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335" w:type="dxa"/>
            <w:noWrap w:val="0"/>
            <w:vAlign w:val="top"/>
          </w:tcPr>
          <w:p w14:paraId="79AEBFEE">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14:paraId="701BE712">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7</w:t>
            </w:r>
            <w:r>
              <w:rPr>
                <w:rFonts w:hint="eastAsia" w:ascii="宋体" w:hAnsi="宋体"/>
                <w:b/>
                <w:bCs w:val="0"/>
                <w:color w:val="000000"/>
                <w:szCs w:val="21"/>
              </w:rPr>
              <w:t>月</w:t>
            </w:r>
            <w:r>
              <w:rPr>
                <w:rFonts w:hint="eastAsia" w:ascii="宋体" w:hAnsi="宋体"/>
                <w:b/>
                <w:bCs w:val="0"/>
                <w:color w:val="000000"/>
                <w:szCs w:val="21"/>
                <w:lang w:val="en-US" w:eastAsia="zh-CN"/>
              </w:rPr>
              <w:t>31</w:t>
            </w:r>
            <w:r>
              <w:rPr>
                <w:rFonts w:hint="eastAsia" w:ascii="宋体" w:hAnsi="宋体"/>
                <w:b/>
                <w:bCs w:val="0"/>
                <w:color w:val="000000"/>
                <w:szCs w:val="21"/>
              </w:rPr>
              <w:t>日—</w:t>
            </w:r>
            <w:r>
              <w:rPr>
                <w:rFonts w:hint="eastAsia" w:ascii="宋体" w:hAnsi="宋体"/>
                <w:b/>
                <w:bCs w:val="0"/>
                <w:color w:val="FF0000"/>
                <w:szCs w:val="21"/>
                <w:lang w:val="en-US" w:eastAsia="zh-CN"/>
              </w:rPr>
              <w:t>2024</w:t>
            </w:r>
            <w:r>
              <w:rPr>
                <w:rFonts w:hint="eastAsia" w:ascii="宋体" w:hAnsi="宋体"/>
                <w:b/>
                <w:bCs w:val="0"/>
                <w:color w:val="000000"/>
                <w:szCs w:val="21"/>
              </w:rPr>
              <w:t>年</w:t>
            </w:r>
            <w:r>
              <w:rPr>
                <w:rFonts w:hint="eastAsia" w:ascii="宋体" w:hAnsi="宋体"/>
                <w:b/>
                <w:bCs w:val="0"/>
                <w:color w:val="000000"/>
                <w:szCs w:val="21"/>
                <w:lang w:val="en-US" w:eastAsia="zh-CN"/>
              </w:rPr>
              <w:t>8</w:t>
            </w:r>
            <w:r>
              <w:rPr>
                <w:rFonts w:hint="eastAsia" w:ascii="宋体" w:hAnsi="宋体"/>
                <w:b/>
                <w:bCs w:val="0"/>
                <w:color w:val="000000"/>
                <w:szCs w:val="21"/>
              </w:rPr>
              <w:t>月</w:t>
            </w:r>
            <w:r>
              <w:rPr>
                <w:rFonts w:hint="eastAsia" w:ascii="宋体" w:hAnsi="宋体"/>
                <w:b/>
                <w:bCs w:val="0"/>
                <w:color w:val="000000"/>
                <w:szCs w:val="21"/>
                <w:lang w:val="en-US" w:eastAsia="zh-CN"/>
              </w:rPr>
              <w:t>3</w:t>
            </w:r>
            <w:r>
              <w:rPr>
                <w:rFonts w:hint="eastAsia" w:ascii="宋体" w:hAnsi="宋体"/>
                <w:b/>
                <w:bCs w:val="0"/>
                <w:color w:val="000000"/>
                <w:szCs w:val="21"/>
              </w:rPr>
              <w:t>日上午9:00-12：00；下午2：30-18：00（北京时间）。</w:t>
            </w:r>
          </w:p>
        </w:tc>
      </w:tr>
      <w:tr w14:paraId="48EE8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14:paraId="6FB8B563">
            <w:pPr>
              <w:spacing w:line="500" w:lineRule="exact"/>
              <w:rPr>
                <w:rFonts w:ascii="宋体" w:hAnsi="宋体"/>
                <w:b/>
                <w:bCs w:val="0"/>
                <w:color w:val="000000"/>
                <w:szCs w:val="21"/>
              </w:rPr>
            </w:pPr>
          </w:p>
          <w:p w14:paraId="0C9044F9">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14:paraId="2629C566">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含税</w:t>
            </w:r>
            <w:r>
              <w:rPr>
                <w:rFonts w:hint="eastAsia" w:ascii="宋体" w:hAnsi="宋体" w:eastAsia="宋体" w:cs="宋体"/>
                <w:b/>
                <w:bCs/>
                <w:color w:val="000000"/>
                <w:sz w:val="21"/>
                <w:szCs w:val="21"/>
              </w:rPr>
              <w:t>） ：</w:t>
            </w:r>
            <w:r>
              <w:rPr>
                <w:rFonts w:hint="eastAsia" w:ascii="宋体" w:hAnsi="宋体" w:eastAsia="宋体" w:cs="宋体"/>
                <w:b/>
                <w:bCs/>
                <w:color w:val="000000"/>
                <w:sz w:val="21"/>
                <w:szCs w:val="21"/>
                <w:u w:val="single"/>
                <w:lang w:val="en-US" w:eastAsia="zh-CN"/>
              </w:rPr>
              <w:t xml:space="preserve"> </w:t>
            </w:r>
            <w:r>
              <w:rPr>
                <w:rFonts w:hint="eastAsia" w:ascii="宋体" w:hAnsi="宋体" w:cs="宋体"/>
                <w:b/>
                <w:bCs/>
                <w:color w:val="000000"/>
                <w:sz w:val="21"/>
                <w:szCs w:val="21"/>
                <w:u w:val="single"/>
                <w:lang w:val="en-US" w:eastAsia="zh-CN"/>
              </w:rPr>
              <w:t xml:space="preserve"> 383974</w:t>
            </w:r>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000000"/>
                <w:szCs w:val="21"/>
                <w:lang w:val="en-US" w:eastAsia="zh-CN"/>
              </w:rPr>
              <w:t>报价各项单价及总价不能超过最高限价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14:paraId="63D660B9">
            <w:pPr>
              <w:tabs>
                <w:tab w:val="left" w:pos="458"/>
              </w:tabs>
              <w:ind w:firstLine="210" w:firstLineChars="100"/>
              <w:rPr>
                <w:rFonts w:hint="eastAsia" w:ascii="宋体" w:hAnsi="宋体" w:cs="Times New Roman"/>
                <w:b/>
                <w:bCs w:val="0"/>
                <w:color w:val="FF0000"/>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w:t>
            </w:r>
            <w:r>
              <w:rPr>
                <w:rFonts w:hint="eastAsia" w:ascii="宋体" w:hAnsi="宋体" w:cs="Times New Roman"/>
                <w:b/>
                <w:bCs/>
                <w:color w:val="FF0000"/>
                <w:sz w:val="21"/>
                <w:szCs w:val="21"/>
                <w:lang w:val="en-US" w:eastAsia="zh-CN"/>
              </w:rPr>
              <w:t>供应商自 2021年 1 月 1 日以来至今签订的与本次采购内容有关且金额不低于25万的业绩（1、含 2021 年 1 月 1 日，以签订合同时间为准，2、须提供不少于1个合同，3、采购内容有关是指管配件及闸阀材料或金属制品采购内容，4、合同金额是指单个合同签订的金额，若合同未能体现金额的须提供相关结算资料证明）。</w:t>
            </w:r>
          </w:p>
          <w:p w14:paraId="0CAE6C49">
            <w:pPr>
              <w:tabs>
                <w:tab w:val="left" w:pos="458"/>
              </w:tabs>
              <w:ind w:firstLine="211" w:firstLineChars="100"/>
              <w:rPr>
                <w:rFonts w:hint="default" w:ascii="宋体" w:hAnsi="宋体"/>
                <w:b/>
                <w:bCs w:val="0"/>
                <w:color w:val="auto"/>
                <w:szCs w:val="21"/>
                <w:lang w:val="en-US" w:eastAsia="zh-CN"/>
              </w:rPr>
            </w:pPr>
            <w:r>
              <w:rPr>
                <w:rFonts w:hint="eastAsia" w:ascii="宋体" w:hAnsi="宋体" w:cs="Times New Roman"/>
                <w:b/>
                <w:bCs w:val="0"/>
                <w:color w:val="auto"/>
                <w:szCs w:val="21"/>
                <w:lang w:val="en-US" w:eastAsia="zh-CN"/>
              </w:rPr>
              <w:t>6、竞价单位认为需要提交的其他文件。</w:t>
            </w:r>
          </w:p>
          <w:p w14:paraId="46346719">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r>
              <w:rPr>
                <w:rFonts w:hint="eastAsia" w:ascii="宋体" w:hAnsi="宋体"/>
                <w:b/>
                <w:bCs w:val="0"/>
                <w:color w:val="FF0000"/>
                <w:szCs w:val="21"/>
                <w:highlight w:val="none"/>
                <w:lang w:val="en-US" w:eastAsia="zh-CN"/>
              </w:rPr>
              <w:t>（未按要求胶装密封的，采购人可以拒收竞价文件）</w:t>
            </w:r>
          </w:p>
        </w:tc>
      </w:tr>
      <w:tr w14:paraId="7AA8D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35" w:type="dxa"/>
            <w:noWrap w:val="0"/>
            <w:vAlign w:val="top"/>
          </w:tcPr>
          <w:p w14:paraId="57D45B61">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14:paraId="5B5FE573">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14:paraId="3476D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14:paraId="25778285">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14:paraId="07C1B552">
            <w:pPr>
              <w:numPr>
                <w:ilvl w:val="0"/>
                <w:numId w:val="2"/>
              </w:num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，报价包含材料设备费、运输费、上下车费、管理费、利润、税费、风险等全部费用，在整个供货期内均不调整单价，具体金额以实际结算金额为准。</w:t>
            </w:r>
          </w:p>
          <w:p w14:paraId="030FD01E">
            <w:pPr>
              <w:numPr>
                <w:ilvl w:val="0"/>
                <w:numId w:val="0"/>
              </w:num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14:paraId="511B5FFE">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14:paraId="3C9D9EC3">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14:paraId="47AB6B58">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14:paraId="1D81CE98">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14:paraId="753D5C66">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14:paraId="65F62726">
            <w:pPr>
              <w:spacing w:line="500" w:lineRule="exact"/>
              <w:rPr>
                <w:rFonts w:hint="eastAsia" w:ascii="宋体" w:hAnsi="宋体"/>
                <w:b/>
                <w:bCs w:val="0"/>
                <w:color w:val="auto"/>
                <w:szCs w:val="21"/>
                <w:lang w:val="en-US" w:eastAsia="zh-CN"/>
              </w:rPr>
            </w:pPr>
            <w:r>
              <w:rPr>
                <w:rFonts w:hint="eastAsia" w:ascii="宋体" w:hAnsi="宋体"/>
                <w:b/>
                <w:bCs w:val="0"/>
                <w:color w:val="auto"/>
                <w:szCs w:val="21"/>
                <w:lang w:val="en-US" w:eastAsia="zh-CN"/>
              </w:rPr>
              <w:t>4、对于供应商报价清单漏报项，未超过采购清单项数5%（含本数）且</w:t>
            </w:r>
            <w:r>
              <w:rPr>
                <w:rFonts w:hint="eastAsia" w:ascii="宋体" w:hAnsi="宋体"/>
                <w:b/>
                <w:bCs w:val="0"/>
                <w:color w:val="FF0000"/>
                <w:szCs w:val="21"/>
                <w:lang w:val="en-US" w:eastAsia="zh-CN"/>
              </w:rPr>
              <w:t>缺项累计金额（取值逻辑：根据采购清单控制单价取值计算）</w:t>
            </w:r>
            <w:r>
              <w:rPr>
                <w:rFonts w:hint="eastAsia" w:ascii="宋体" w:hAnsi="宋体"/>
                <w:b/>
                <w:bCs w:val="0"/>
                <w:color w:val="auto"/>
                <w:szCs w:val="21"/>
                <w:lang w:val="en-US" w:eastAsia="zh-CN"/>
              </w:rPr>
              <w:t>未超过采购控制价2%的，采购人视为供应商漏项价格包含在其他分项报价及总报价中。若供应商报价清单漏报项数超过采购清单项数5%（不含本数）或超过采购控制价2%的，其竞价文件无效。</w:t>
            </w:r>
          </w:p>
          <w:p w14:paraId="1BB1E1D8">
            <w:pPr>
              <w:rPr>
                <w:rFonts w:hint="default"/>
                <w:lang w:val="en-US"/>
              </w:rPr>
            </w:pPr>
          </w:p>
        </w:tc>
      </w:tr>
      <w:tr w14:paraId="7EB38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14:paraId="22D46D7B">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14:paraId="401A4D1E">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color w:val="FF0000"/>
                <w:lang w:val="en-US" w:eastAsia="zh-CN"/>
              </w:rPr>
              <w:t>2024</w:t>
            </w:r>
            <w:r>
              <w:rPr>
                <w:rFonts w:hint="eastAsia"/>
              </w:rPr>
              <w:t>年</w:t>
            </w:r>
            <w:r>
              <w:rPr>
                <w:rFonts w:hint="eastAsia"/>
                <w:lang w:val="en-US" w:eastAsia="zh-CN"/>
              </w:rPr>
              <w:t>8</w:t>
            </w:r>
            <w:r>
              <w:rPr>
                <w:rFonts w:hint="eastAsia"/>
              </w:rPr>
              <w:t>月</w:t>
            </w:r>
            <w:r>
              <w:rPr>
                <w:rFonts w:hint="eastAsia"/>
                <w:color w:val="FF0000"/>
                <w:lang w:val="en-US" w:eastAsia="zh-CN"/>
              </w:rPr>
              <w:t>5</w:t>
            </w:r>
            <w:r>
              <w:rPr>
                <w:rFonts w:hint="eastAsia"/>
              </w:rPr>
              <w:t>日</w:t>
            </w:r>
            <w:r>
              <w:rPr>
                <w:rFonts w:hint="eastAsia"/>
                <w:color w:val="FF0000"/>
                <w:lang w:val="en-US" w:eastAsia="zh-CN"/>
              </w:rPr>
              <w:t>9</w:t>
            </w:r>
            <w:r>
              <w:rPr>
                <w:rFonts w:hint="eastAsia"/>
              </w:rPr>
              <w:t>时</w:t>
            </w:r>
            <w:r>
              <w:rPr>
                <w:rFonts w:hint="eastAsia"/>
                <w:color w:val="FF0000"/>
                <w:lang w:val="en-US" w:eastAsia="zh-CN"/>
              </w:rPr>
              <w:t>00</w:t>
            </w:r>
            <w:r>
              <w:rPr>
                <w:rFonts w:hint="eastAsia"/>
              </w:rPr>
              <w:t>分（北京时间）</w:t>
            </w:r>
            <w:r>
              <w:rPr>
                <w:rFonts w:hint="eastAsia"/>
                <w:lang w:eastAsia="zh-CN"/>
              </w:rPr>
              <w:t>。</w:t>
            </w:r>
          </w:p>
          <w:p w14:paraId="66B96744">
            <w:pPr>
              <w:numPr>
                <w:ilvl w:val="0"/>
                <w:numId w:val="0"/>
              </w:numPr>
              <w:rPr>
                <w:rFonts w:hint="eastAsia"/>
                <w:lang w:val="en-US" w:eastAsia="zh-CN"/>
              </w:rPr>
            </w:pPr>
            <w:r>
              <w:rPr>
                <w:rFonts w:hint="eastAsia"/>
                <w:lang w:val="en-US" w:eastAsia="zh-CN"/>
              </w:rPr>
              <w:t>2、本次竞价方式：</w:t>
            </w:r>
            <w:r>
              <w:rPr>
                <w:rFonts w:hint="eastAsia"/>
                <w:color w:val="FF0000"/>
                <w:u w:val="single"/>
                <w:lang w:val="en-US" w:eastAsia="zh-CN"/>
              </w:rPr>
              <w:t xml:space="preserve">   书面</w:t>
            </w:r>
            <w:r>
              <w:rPr>
                <w:rFonts w:hint="eastAsia"/>
                <w:u w:val="single"/>
                <w:lang w:val="en-US" w:eastAsia="zh-CN"/>
              </w:rPr>
              <w:t>竞价</w:t>
            </w:r>
            <w:r>
              <w:rPr>
                <w:rFonts w:hint="eastAsia"/>
                <w:color w:val="FF0000"/>
                <w:u w:val="single"/>
                <w:lang w:val="en-US" w:eastAsia="zh-CN"/>
              </w:rPr>
              <w:t xml:space="preserve">  </w:t>
            </w:r>
            <w:r>
              <w:rPr>
                <w:rFonts w:hint="eastAsia"/>
                <w:lang w:val="en-US" w:eastAsia="zh-CN"/>
              </w:rPr>
              <w:t>。</w:t>
            </w:r>
          </w:p>
          <w:p w14:paraId="2BF31FE2">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lang w:val="en-US" w:eastAsia="zh-CN"/>
              </w:rPr>
              <w:t>雅安市市政建设工程有限公司雅安市大兴片区地下综合管廊建设项目（给排水专业分包）</w:t>
            </w:r>
            <w:r>
              <w:rPr>
                <w:rFonts w:hint="eastAsia"/>
              </w:rPr>
              <w:t>，地址：</w:t>
            </w:r>
            <w:r>
              <w:rPr>
                <w:rFonts w:hint="eastAsia"/>
                <w:lang w:val="en-US" w:eastAsia="zh-CN"/>
              </w:rPr>
              <w:t>雅安市雨城区大兴镇蓝花楹路，收件人：祝亿，电话：18086994339。</w:t>
            </w:r>
          </w:p>
          <w:p w14:paraId="7BB80FF6">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14:paraId="42807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3AF05299">
            <w:pPr>
              <w:numPr>
                <w:ilvl w:val="0"/>
                <w:numId w:val="0"/>
              </w:numPr>
              <w:rPr>
                <w:rFonts w:hint="default" w:ascii="Times New Roman" w:hAnsi="Times New Roman" w:cs="Times New Roman"/>
                <w:lang w:val="en-US" w:eastAsia="zh-CN"/>
              </w:rPr>
            </w:pPr>
            <w:r>
              <w:rPr>
                <w:rFonts w:hint="eastAsia" w:ascii="Times New Roman" w:hAnsi="Times New Roman" w:cs="Times New Roman"/>
                <w:b/>
                <w:bCs/>
                <w:lang w:val="en-US" w:eastAsia="zh-CN"/>
              </w:rPr>
              <w:t>付款方式</w:t>
            </w:r>
          </w:p>
        </w:tc>
        <w:tc>
          <w:tcPr>
            <w:tcW w:w="7948" w:type="dxa"/>
            <w:gridSpan w:val="3"/>
            <w:noWrap w:val="0"/>
            <w:vAlign w:val="top"/>
          </w:tcPr>
          <w:p w14:paraId="79416B7D">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按月支付上月已验收合格货物价款的80%；剩余20%滚动至下一支付月度进行支付，以此类推。</w:t>
            </w:r>
          </w:p>
        </w:tc>
      </w:tr>
      <w:tr w14:paraId="5E7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14:paraId="23B2C620">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14:paraId="0A2CFD6A">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14:paraId="45A3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14:paraId="1B9E733F">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14:paraId="033FBE6A">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14:paraId="37BB505D">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14:paraId="396DE756">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14:paraId="4216E295">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14:paraId="205245A9">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14:paraId="5B3C6FE0">
      <w:pPr>
        <w:pStyle w:val="2"/>
        <w:rPr>
          <w:rFonts w:hint="eastAsia"/>
          <w:lang w:val="en-US" w:eastAsia="zh-CN"/>
        </w:rPr>
      </w:pPr>
    </w:p>
    <w:p w14:paraId="782EC8D1">
      <w:pPr>
        <w:spacing w:line="1000" w:lineRule="exact"/>
        <w:jc w:val="center"/>
        <w:rPr>
          <w:rFonts w:hint="eastAsia" w:ascii="方正小标宋简体" w:hAnsi="宋体" w:eastAsia="方正小标宋简体"/>
          <w:color w:val="000000"/>
          <w:spacing w:val="78"/>
          <w:sz w:val="72"/>
          <w:szCs w:val="72"/>
          <w:lang w:val="en-US" w:eastAsia="zh-CN"/>
        </w:rPr>
      </w:pPr>
    </w:p>
    <w:p w14:paraId="41AE2D6A">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14:paraId="3E01C065">
      <w:pPr>
        <w:spacing w:line="500" w:lineRule="exact"/>
        <w:jc w:val="center"/>
        <w:rPr>
          <w:rFonts w:ascii="宋体" w:hAnsi="宋体"/>
          <w:b/>
          <w:color w:val="000000"/>
          <w:sz w:val="36"/>
        </w:rPr>
      </w:pPr>
    </w:p>
    <w:p w14:paraId="13C7C848">
      <w:pPr>
        <w:spacing w:line="500" w:lineRule="exact"/>
        <w:jc w:val="center"/>
        <w:rPr>
          <w:rFonts w:ascii="宋体" w:hAnsi="宋体"/>
          <w:b/>
          <w:color w:val="000000"/>
          <w:sz w:val="36"/>
        </w:rPr>
      </w:pPr>
    </w:p>
    <w:p w14:paraId="49BF74ED">
      <w:pPr>
        <w:spacing w:line="500" w:lineRule="exact"/>
        <w:jc w:val="center"/>
        <w:rPr>
          <w:rFonts w:ascii="宋体" w:hAnsi="宋体"/>
          <w:b/>
          <w:color w:val="000000"/>
          <w:sz w:val="36"/>
        </w:rPr>
      </w:pPr>
    </w:p>
    <w:p w14:paraId="14ABBD71">
      <w:pPr>
        <w:spacing w:line="500" w:lineRule="exact"/>
        <w:jc w:val="center"/>
        <w:rPr>
          <w:rFonts w:ascii="宋体" w:hAnsi="宋体"/>
          <w:b/>
          <w:color w:val="000000"/>
          <w:sz w:val="36"/>
        </w:rPr>
      </w:pPr>
    </w:p>
    <w:p w14:paraId="4F3A1C8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黑体" w:hAnsi="黑体" w:eastAsia="黑体"/>
          <w:color w:val="000000"/>
          <w:sz w:val="36"/>
        </w:rPr>
      </w:pPr>
    </w:p>
    <w:p w14:paraId="207B63A4">
      <w:pPr>
        <w:keepNext w:val="0"/>
        <w:keepLines w:val="0"/>
        <w:pageBreakBefore w:val="0"/>
        <w:widowControl w:val="0"/>
        <w:kinsoku/>
        <w:wordWrap/>
        <w:overflowPunct/>
        <w:topLinePunct w:val="0"/>
        <w:autoSpaceDE/>
        <w:autoSpaceDN/>
        <w:bidi w:val="0"/>
        <w:adjustRightInd/>
        <w:snapToGrid/>
        <w:spacing w:line="600" w:lineRule="exact"/>
        <w:ind w:firstLine="1080" w:firstLineChars="300"/>
        <w:jc w:val="both"/>
        <w:textAlignment w:val="auto"/>
        <w:rPr>
          <w:rFonts w:hint="eastAsia" w:ascii="黑体" w:hAnsi="黑体" w:eastAsia="黑体" w:cs="Times New Roman"/>
          <w:color w:val="000000"/>
          <w:sz w:val="36"/>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s="Times New Roman"/>
          <w:color w:val="000000"/>
          <w:sz w:val="36"/>
          <w:lang w:val="en-US" w:eastAsia="zh-CN"/>
        </w:rPr>
        <w:t>雅安市大兴片区地下综合管廊建设项目</w:t>
      </w:r>
    </w:p>
    <w:p w14:paraId="67AF0BE6">
      <w:pPr>
        <w:keepNext w:val="0"/>
        <w:keepLines w:val="0"/>
        <w:pageBreakBefore w:val="0"/>
        <w:widowControl w:val="0"/>
        <w:kinsoku/>
        <w:wordWrap/>
        <w:overflowPunct/>
        <w:topLinePunct w:val="0"/>
        <w:autoSpaceDE/>
        <w:autoSpaceDN/>
        <w:bidi w:val="0"/>
        <w:adjustRightInd/>
        <w:snapToGrid/>
        <w:spacing w:line="600" w:lineRule="exact"/>
        <w:ind w:firstLine="2880" w:firstLineChars="800"/>
        <w:jc w:val="both"/>
        <w:textAlignment w:val="auto"/>
        <w:rPr>
          <w:rFonts w:hint="eastAsia" w:ascii="黑体" w:hAnsi="黑体" w:eastAsia="黑体"/>
          <w:bCs/>
          <w:color w:val="000000"/>
          <w:sz w:val="36"/>
          <w:szCs w:val="36"/>
          <w:u w:val="single"/>
          <w:lang w:val="en-US" w:eastAsia="zh-CN"/>
        </w:rPr>
      </w:pPr>
      <w:r>
        <w:rPr>
          <w:rFonts w:hint="eastAsia" w:ascii="黑体" w:hAnsi="黑体" w:eastAsia="黑体" w:cs="Times New Roman"/>
          <w:color w:val="000000"/>
          <w:sz w:val="36"/>
          <w:lang w:val="en-US" w:eastAsia="zh-CN"/>
        </w:rPr>
        <w:t>给排水专业分包管配件及闸阀材料</w:t>
      </w:r>
      <w:r>
        <w:rPr>
          <w:rFonts w:hint="eastAsia" w:ascii="黑体" w:hAnsi="黑体" w:eastAsia="黑体"/>
          <w:color w:val="000000"/>
          <w:sz w:val="36"/>
          <w:lang w:eastAsia="zh-CN"/>
        </w:rPr>
        <w:t>采购</w:t>
      </w:r>
    </w:p>
    <w:p w14:paraId="57B38996">
      <w:pPr>
        <w:spacing w:line="360" w:lineRule="exact"/>
        <w:jc w:val="left"/>
        <w:rPr>
          <w:rFonts w:ascii="黑体" w:hAnsi="黑体" w:eastAsia="黑体"/>
          <w:color w:val="000000"/>
          <w:sz w:val="36"/>
        </w:rPr>
      </w:pPr>
    </w:p>
    <w:p w14:paraId="48089A85">
      <w:pPr>
        <w:spacing w:line="360" w:lineRule="exact"/>
        <w:jc w:val="center"/>
        <w:rPr>
          <w:rFonts w:ascii="黑体" w:hAnsi="黑体" w:eastAsia="黑体"/>
          <w:color w:val="000000"/>
          <w:sz w:val="36"/>
        </w:rPr>
      </w:pPr>
    </w:p>
    <w:p w14:paraId="0FC7E5A8">
      <w:pPr>
        <w:spacing w:line="360" w:lineRule="exact"/>
        <w:jc w:val="center"/>
        <w:rPr>
          <w:rFonts w:ascii="黑体" w:hAnsi="黑体" w:eastAsia="黑体"/>
          <w:color w:val="000000"/>
          <w:sz w:val="36"/>
        </w:rPr>
      </w:pPr>
    </w:p>
    <w:p w14:paraId="1536FE19">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14:paraId="7A4A50C4">
      <w:pPr>
        <w:spacing w:line="360" w:lineRule="exact"/>
        <w:ind w:left="1890" w:leftChars="900"/>
        <w:jc w:val="left"/>
        <w:rPr>
          <w:rFonts w:ascii="黑体" w:hAnsi="黑体" w:eastAsia="黑体"/>
          <w:color w:val="000000"/>
          <w:sz w:val="36"/>
        </w:rPr>
      </w:pPr>
    </w:p>
    <w:p w14:paraId="01F40C74">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14:paraId="688E2A03">
      <w:pPr>
        <w:spacing w:line="500" w:lineRule="exact"/>
        <w:jc w:val="center"/>
        <w:rPr>
          <w:rFonts w:ascii="黑体" w:hAnsi="黑体" w:eastAsia="黑体"/>
          <w:color w:val="000000"/>
          <w:sz w:val="36"/>
        </w:rPr>
      </w:pPr>
    </w:p>
    <w:p w14:paraId="175AA434">
      <w:pPr>
        <w:spacing w:line="500" w:lineRule="exact"/>
        <w:jc w:val="center"/>
        <w:rPr>
          <w:rFonts w:ascii="黑体" w:hAnsi="黑体" w:eastAsia="黑体"/>
          <w:color w:val="000000"/>
          <w:sz w:val="36"/>
        </w:rPr>
      </w:pPr>
    </w:p>
    <w:p w14:paraId="30E2C50D">
      <w:pPr>
        <w:spacing w:line="500" w:lineRule="exact"/>
        <w:jc w:val="center"/>
        <w:rPr>
          <w:rFonts w:ascii="黑体" w:hAnsi="黑体" w:eastAsia="黑体"/>
          <w:color w:val="000000"/>
          <w:sz w:val="36"/>
        </w:rPr>
      </w:pPr>
    </w:p>
    <w:p w14:paraId="1DF12DEF">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14:paraId="0AE8357E">
      <w:pPr>
        <w:spacing w:line="260" w:lineRule="exact"/>
        <w:outlineLvl w:val="1"/>
        <w:rPr>
          <w:rFonts w:ascii="宋体" w:hAnsi="宋体"/>
          <w:color w:val="000000"/>
        </w:rPr>
      </w:pPr>
      <w:r>
        <w:rPr>
          <w:rFonts w:hint="eastAsia" w:ascii="黑体" w:hAnsi="黑体" w:eastAsia="黑体"/>
          <w:color w:val="000000"/>
        </w:rPr>
        <w:br w:type="page"/>
      </w:r>
      <w:bookmarkStart w:id="0" w:name="_Toc282613284"/>
      <w:bookmarkStart w:id="1" w:name="_Toc182996297"/>
      <w:r>
        <w:rPr>
          <w:rFonts w:hint="eastAsia" w:ascii="宋体" w:hAnsi="宋体"/>
          <w:color w:val="000000"/>
        </w:rPr>
        <w:t>附件</w:t>
      </w:r>
      <w:bookmarkEnd w:id="0"/>
      <w:bookmarkEnd w:id="1"/>
      <w:r>
        <w:rPr>
          <w:rFonts w:hint="eastAsia" w:ascii="宋体" w:hAnsi="宋体"/>
          <w:color w:val="000000"/>
        </w:rPr>
        <w:t>1</w:t>
      </w:r>
    </w:p>
    <w:p w14:paraId="2ACB2EBA">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14:paraId="7876B1BE">
      <w:pPr>
        <w:spacing w:line="500" w:lineRule="exact"/>
        <w:rPr>
          <w:rFonts w:hint="eastAsia" w:ascii="宋体" w:hAnsi="宋体"/>
          <w:color w:val="000000"/>
          <w:sz w:val="24"/>
          <w:u w:val="single"/>
          <w:lang w:val="en-US" w:eastAsia="zh-CN"/>
        </w:rPr>
      </w:pPr>
      <w:r>
        <w:rPr>
          <w:rFonts w:hint="eastAsia" w:ascii="宋体" w:hAnsi="宋体"/>
          <w:color w:val="000000"/>
          <w:sz w:val="24"/>
        </w:rPr>
        <w:t>致：</w:t>
      </w:r>
      <w:r>
        <w:rPr>
          <w:rFonts w:hint="eastAsia" w:ascii="宋体" w:hAnsi="宋体"/>
          <w:color w:val="FF0000"/>
          <w:sz w:val="24"/>
          <w:u w:val="single"/>
          <w:lang w:val="en-US" w:eastAsia="zh-CN"/>
        </w:rPr>
        <w:t>雅安市市政建设工程有限公司</w:t>
      </w:r>
      <w:r>
        <w:rPr>
          <w:rFonts w:hint="eastAsia" w:ascii="宋体" w:hAnsi="宋体"/>
          <w:color w:val="000000"/>
          <w:sz w:val="24"/>
          <w:u w:val="single"/>
          <w:lang w:val="en-US" w:eastAsia="zh-CN"/>
        </w:rPr>
        <w:t xml:space="preserve">   </w:t>
      </w:r>
    </w:p>
    <w:p w14:paraId="6649DFB2">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FF0000"/>
          <w:sz w:val="24"/>
          <w:u w:val="single"/>
          <w:lang w:val="en-US" w:eastAsia="zh-CN"/>
        </w:rPr>
        <w:t>雅安市大兴片区地下综合管廊建设项目给排水专业分包管配件及闸阀材料采购</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14:paraId="267BADB1">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14:paraId="73F7324D">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14:paraId="54A6A759">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14:paraId="394E1CDD">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14:paraId="0F3E8E95">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（5）</w:t>
      </w:r>
      <w:r>
        <w:rPr>
          <w:rFonts w:hint="eastAsia" w:ascii="宋体" w:hAnsi="宋体"/>
          <w:color w:val="FF0000"/>
          <w:sz w:val="24"/>
          <w:lang w:val="en-US" w:eastAsia="zh-CN"/>
        </w:rPr>
        <w:t>供应商自 2021年 1 月 1 日以来至今签订的与本次采购内容有关且金额不低于25万的业绩（1、含 2021 年 1 月 1 日，以签订合同时间为准，2、须提供不少于1个合同，3、采购内容有关是指管配件及闸阀材料或金属制品采购内容，4、合同金额是指单个合同签订的金额，若合同未能体现金额的须提供相关结算资料证明）。</w:t>
      </w:r>
    </w:p>
    <w:p w14:paraId="13E63DBC">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（6）供应商认为需要提交的其他文件</w:t>
      </w:r>
    </w:p>
    <w:p w14:paraId="46E0CF65">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14:paraId="04072582">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14:paraId="63BCB096">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14:paraId="5E931B09">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14:paraId="5D28DD02">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14:paraId="5C820C46">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14:paraId="55117CFC">
      <w:pPr>
        <w:pStyle w:val="9"/>
        <w:spacing w:line="360" w:lineRule="auto"/>
        <w:ind w:left="0" w:leftChars="0" w:firstLine="960" w:firstLineChars="400"/>
        <w:rPr>
          <w:rFonts w:hint="eastAsia" w:ascii="宋体" w:hAnsi="宋体" w:cs="宋体"/>
          <w:sz w:val="24"/>
          <w:lang w:val="en-US" w:eastAsia="zh-CN"/>
        </w:rPr>
      </w:pPr>
    </w:p>
    <w:p w14:paraId="4A908EE0">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14:paraId="559EE025">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14:paraId="7BCE8A26">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14:paraId="6B83D888">
      <w:pPr>
        <w:pStyle w:val="9"/>
        <w:spacing w:line="360" w:lineRule="auto"/>
        <w:ind w:firstLine="480"/>
        <w:rPr>
          <w:rFonts w:hint="eastAsia"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14:paraId="7B394E55">
      <w:pPr>
        <w:pStyle w:val="9"/>
        <w:spacing w:line="360" w:lineRule="auto"/>
        <w:ind w:left="0" w:leftChars="0" w:firstLine="0" w:firstLineChars="0"/>
        <w:rPr>
          <w:rFonts w:hint="eastAsia" w:ascii="宋体" w:hAnsi="宋体"/>
          <w:color w:val="000000"/>
        </w:rPr>
      </w:pPr>
      <w:bookmarkStart w:id="14" w:name="_GoBack"/>
      <w:bookmarkEnd w:id="14"/>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14:paraId="39ACCA32">
      <w:pPr>
        <w:spacing w:line="260" w:lineRule="exact"/>
        <w:outlineLvl w:val="1"/>
        <w:rPr>
          <w:rFonts w:ascii="宋体" w:hAnsi="宋体"/>
          <w:color w:val="000000"/>
        </w:rPr>
      </w:pPr>
      <w:r>
        <w:rPr>
          <w:rFonts w:hint="eastAsia" w:ascii="宋体" w:hAnsi="宋体"/>
          <w:color w:val="000000"/>
        </w:rPr>
        <w:t>附件2</w:t>
      </w:r>
    </w:p>
    <w:p w14:paraId="60E4AEEC">
      <w:pPr>
        <w:pStyle w:val="6"/>
        <w:spacing w:line="0" w:lineRule="atLeast"/>
        <w:ind w:firstLine="3064" w:firstLineChars="1090"/>
        <w:rPr>
          <w:rFonts w:hAnsi="宋体"/>
          <w:b/>
          <w:color w:val="000000"/>
          <w:sz w:val="28"/>
        </w:rPr>
      </w:pPr>
    </w:p>
    <w:p w14:paraId="2E308920">
      <w:pPr>
        <w:adjustRightInd w:val="0"/>
        <w:snapToGrid w:val="0"/>
        <w:spacing w:line="360" w:lineRule="auto"/>
        <w:jc w:val="center"/>
        <w:rPr>
          <w:rFonts w:ascii="黑体" w:hAnsi="宋体" w:eastAsia="黑体"/>
          <w:snapToGrid w:val="0"/>
          <w:kern w:val="0"/>
          <w:sz w:val="31"/>
          <w:szCs w:val="21"/>
        </w:rPr>
      </w:pPr>
      <w:bookmarkStart w:id="2" w:name="_Toc132265249"/>
      <w:bookmarkStart w:id="3" w:name="_Toc132523737"/>
      <w:bookmarkStart w:id="4" w:name="_Toc132111898"/>
      <w:bookmarkStart w:id="5" w:name="_Toc132523466"/>
      <w:bookmarkStart w:id="6" w:name="_Toc282613285"/>
      <w:bookmarkStart w:id="7" w:name="_Toc131305915"/>
      <w:r>
        <w:rPr>
          <w:rFonts w:hint="eastAsia" w:ascii="黑体" w:hAnsi="宋体" w:eastAsia="黑体"/>
          <w:snapToGrid w:val="0"/>
          <w:kern w:val="0"/>
          <w:sz w:val="31"/>
          <w:szCs w:val="21"/>
        </w:rPr>
        <w:t>报价函</w:t>
      </w:r>
    </w:p>
    <w:p w14:paraId="3AF7BE9D">
      <w:pPr>
        <w:adjustRightInd w:val="0"/>
        <w:snapToGrid w:val="0"/>
        <w:spacing w:line="360" w:lineRule="auto"/>
        <w:ind w:firstLine="480" w:firstLineChars="200"/>
        <w:jc w:val="left"/>
        <w:rPr>
          <w:rFonts w:ascii="宋体"/>
          <w:snapToGrid w:val="0"/>
          <w:kern w:val="0"/>
          <w:sz w:val="24"/>
        </w:rPr>
      </w:pPr>
      <w:r>
        <w:rPr>
          <w:rFonts w:hint="eastAsia" w:ascii="宋体" w:hAnsi="宋体"/>
          <w:color w:val="FF0000"/>
          <w:sz w:val="24"/>
          <w:u w:val="single"/>
          <w:lang w:val="en-US" w:eastAsia="zh-CN"/>
        </w:rPr>
        <w:t>雅安市市政建设工程有限公司</w:t>
      </w:r>
      <w:r>
        <w:rPr>
          <w:rFonts w:hint="eastAsia" w:ascii="宋体" w:hAnsi="宋体"/>
          <w:snapToGrid w:val="0"/>
          <w:kern w:val="0"/>
          <w:sz w:val="24"/>
          <w:u w:val="single"/>
        </w:rPr>
        <w:t>：</w:t>
      </w:r>
    </w:p>
    <w:p w14:paraId="74DA12C5">
      <w:pPr>
        <w:adjustRightInd w:val="0"/>
        <w:snapToGrid w:val="0"/>
        <w:spacing w:line="360" w:lineRule="auto"/>
        <w:jc w:val="left"/>
        <w:rPr>
          <w:rFonts w:ascii="宋体"/>
          <w:snapToGrid w:val="0"/>
          <w:kern w:val="0"/>
          <w:sz w:val="24"/>
        </w:rPr>
      </w:pPr>
    </w:p>
    <w:p w14:paraId="102B1013">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color w:val="FF0000"/>
          <w:sz w:val="24"/>
          <w:u w:val="single"/>
          <w:lang w:val="en-US" w:eastAsia="zh-CN"/>
        </w:rPr>
        <w:t>雅安市大兴片区地下综合管廊建设项目给排水专业分包管配件及闸阀材料采购</w:t>
      </w:r>
      <w:r>
        <w:rPr>
          <w:rFonts w:hint="eastAsia" w:ascii="宋体" w:hAnsi="宋体"/>
          <w:color w:val="FF0000"/>
          <w:kern w:val="0"/>
          <w:sz w:val="24"/>
          <w:u w:val="single"/>
          <w:lang w:val="en-US" w:eastAsia="zh-CN"/>
        </w:rPr>
        <w:t xml:space="preserve"> </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snapToGrid w:val="0"/>
          <w:color w:val="FF0000"/>
          <w:kern w:val="0"/>
          <w:sz w:val="24"/>
          <w:u w:val="single"/>
          <w:lang w:val="en-US" w:eastAsia="zh-CN"/>
        </w:rPr>
        <w:t>XXX%</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rPr>
        <w:t>）</w:t>
      </w:r>
      <w:r>
        <w:rPr>
          <w:rFonts w:hint="eastAsia" w:ascii="宋体" w:hAnsi="宋体"/>
          <w:snapToGrid w:val="0"/>
          <w:kern w:val="0"/>
          <w:sz w:val="24"/>
          <w:lang w:val="en-US" w:eastAsia="zh-CN"/>
        </w:rPr>
        <w:t>。服务期</w:t>
      </w:r>
      <w:r>
        <w:rPr>
          <w:rFonts w:hint="eastAsia" w:ascii="宋体" w:hAnsi="宋体" w:eastAsia="宋体" w:cs="Times New Roman"/>
          <w:snapToGrid w:val="0"/>
          <w:kern w:val="0"/>
          <w:sz w:val="24"/>
          <w:u w:val="single"/>
          <w:lang w:val="en-US" w:eastAsia="zh-CN"/>
        </w:rPr>
        <w:t>：</w:t>
      </w:r>
      <w:r>
        <w:rPr>
          <w:rFonts w:hint="eastAsia" w:ascii="宋体" w:hAnsi="宋体"/>
          <w:snapToGrid w:val="0"/>
          <w:kern w:val="0"/>
          <w:sz w:val="24"/>
          <w:u w:val="single"/>
          <w:lang w:val="en-US" w:eastAsia="zh-CN"/>
        </w:rPr>
        <w:t>以</w:t>
      </w:r>
      <w:r>
        <w:rPr>
          <w:rFonts w:hint="eastAsia" w:ascii="宋体" w:hAnsi="宋体"/>
          <w:snapToGrid w:val="0"/>
          <w:color w:val="000000" w:themeColor="text1"/>
          <w:kern w:val="0"/>
          <w:sz w:val="24"/>
          <w:u w:val="single"/>
          <w:lang w:val="en-US" w:eastAsia="zh-CN"/>
          <w14:textFill>
            <w14:solidFill>
              <w14:schemeClr w14:val="tx1"/>
            </w14:solidFill>
          </w14:textFill>
        </w:rPr>
        <w:t>采购人</w:t>
      </w:r>
      <w:r>
        <w:rPr>
          <w:rFonts w:hint="eastAsia" w:ascii="宋体" w:hAnsi="宋体"/>
          <w:snapToGrid w:val="0"/>
          <w:kern w:val="0"/>
          <w:sz w:val="24"/>
          <w:u w:val="single"/>
          <w:lang w:val="en-US" w:eastAsia="zh-CN"/>
        </w:rPr>
        <w:t>通知时间为准</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none"/>
          <w:lang w:eastAsia="zh-CN"/>
        </w:rPr>
        <w:t>达到</w:t>
      </w:r>
      <w:r>
        <w:rPr>
          <w:rFonts w:hint="eastAsia" w:ascii="宋体" w:hAnsi="宋体"/>
          <w:snapToGrid w:val="0"/>
          <w:kern w:val="0"/>
          <w:sz w:val="24"/>
          <w:u w:val="single"/>
          <w:lang w:eastAsia="zh-CN"/>
        </w:rPr>
        <w:t>现行国家有关工程施工验收规范和标准的要求合格标准。</w:t>
      </w:r>
    </w:p>
    <w:p w14:paraId="7AF0A5DD">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14:paraId="07AC59B1">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14:paraId="238F9C8E">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14:paraId="6B87DDB0">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14:paraId="26146C56">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14:paraId="46115EB8">
      <w:pPr>
        <w:adjustRightInd w:val="0"/>
        <w:snapToGrid w:val="0"/>
        <w:spacing w:line="360" w:lineRule="auto"/>
        <w:ind w:firstLine="480" w:firstLineChars="200"/>
        <w:jc w:val="left"/>
        <w:rPr>
          <w:rFonts w:ascii="宋体" w:hAnsi="宋体"/>
          <w:snapToGrid w:val="0"/>
          <w:kern w:val="0"/>
          <w:sz w:val="24"/>
        </w:rPr>
      </w:pPr>
    </w:p>
    <w:p w14:paraId="3294031E">
      <w:pPr>
        <w:adjustRightInd w:val="0"/>
        <w:snapToGrid w:val="0"/>
        <w:spacing w:line="360" w:lineRule="auto"/>
        <w:ind w:firstLine="480" w:firstLineChars="200"/>
        <w:jc w:val="left"/>
        <w:rPr>
          <w:rFonts w:ascii="宋体"/>
          <w:snapToGrid w:val="0"/>
          <w:kern w:val="0"/>
          <w:sz w:val="24"/>
        </w:rPr>
      </w:pPr>
    </w:p>
    <w:p w14:paraId="04CEAFF4">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14:paraId="0C7BCE64">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14:paraId="0AE4EF26">
      <w:pPr>
        <w:spacing w:line="500" w:lineRule="exact"/>
        <w:jc w:val="center"/>
        <w:outlineLvl w:val="1"/>
        <w:rPr>
          <w:rFonts w:ascii="方正小标宋简体" w:hAnsi="宋体" w:eastAsia="方正小标宋简体"/>
          <w:color w:val="000000"/>
          <w:sz w:val="24"/>
        </w:rPr>
      </w:pPr>
    </w:p>
    <w:p w14:paraId="1BEA70B7">
      <w:pPr>
        <w:rPr>
          <w:rFonts w:hint="eastAsia" w:ascii="宋体" w:hAnsi="宋体"/>
          <w:b/>
          <w:bCs/>
          <w:color w:val="000000"/>
          <w:sz w:val="24"/>
        </w:rPr>
      </w:pPr>
    </w:p>
    <w:p w14:paraId="68CE66A8">
      <w:pPr>
        <w:rPr>
          <w:rFonts w:hint="eastAsia" w:ascii="宋体" w:hAnsi="宋体"/>
          <w:b/>
          <w:bCs/>
          <w:color w:val="000000"/>
          <w:sz w:val="24"/>
        </w:rPr>
      </w:pPr>
    </w:p>
    <w:p w14:paraId="708D75B2">
      <w:pPr>
        <w:pStyle w:val="2"/>
        <w:rPr>
          <w:rFonts w:hint="eastAsia" w:ascii="宋体" w:hAnsi="宋体"/>
          <w:b/>
          <w:bCs/>
          <w:color w:val="000000"/>
          <w:sz w:val="24"/>
        </w:rPr>
      </w:pPr>
    </w:p>
    <w:p w14:paraId="0E5E45FE">
      <w:pPr>
        <w:rPr>
          <w:rFonts w:hint="eastAsia" w:ascii="宋体" w:hAnsi="宋体"/>
          <w:b/>
          <w:bCs/>
          <w:color w:val="000000"/>
          <w:sz w:val="24"/>
        </w:rPr>
      </w:pPr>
    </w:p>
    <w:p w14:paraId="3818BC94">
      <w:pPr>
        <w:pStyle w:val="2"/>
        <w:rPr>
          <w:rFonts w:hint="eastAsia" w:ascii="宋体" w:hAnsi="宋体"/>
          <w:b/>
          <w:bCs/>
          <w:color w:val="000000"/>
          <w:sz w:val="24"/>
        </w:rPr>
      </w:pPr>
    </w:p>
    <w:p w14:paraId="370C0106">
      <w:pPr>
        <w:rPr>
          <w:rFonts w:hint="eastAsia" w:ascii="宋体" w:hAnsi="宋体"/>
          <w:b/>
          <w:bCs/>
          <w:color w:val="000000"/>
          <w:sz w:val="24"/>
        </w:rPr>
      </w:pPr>
    </w:p>
    <w:p w14:paraId="1CB0B773">
      <w:pPr>
        <w:pStyle w:val="2"/>
        <w:rPr>
          <w:rFonts w:hint="eastAsia"/>
        </w:rPr>
      </w:pPr>
    </w:p>
    <w:p w14:paraId="7F0A4A3A">
      <w:pPr>
        <w:rPr>
          <w:rFonts w:hint="eastAsia" w:ascii="宋体" w:hAnsi="宋体"/>
          <w:b/>
          <w:bCs/>
          <w:color w:val="000000"/>
          <w:sz w:val="24"/>
        </w:rPr>
      </w:pPr>
    </w:p>
    <w:p w14:paraId="03FB7153">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14:paraId="4B7B227E">
      <w:pPr>
        <w:pStyle w:val="2"/>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3</w:t>
      </w:r>
      <w:r>
        <w:rPr>
          <w:rFonts w:hint="eastAsia" w:ascii="宋体" w:hAnsi="宋体"/>
          <w:color w:val="000000"/>
        </w:rPr>
        <w:t>：</w:t>
      </w:r>
      <w:r>
        <w:rPr>
          <w:rFonts w:hint="eastAsia" w:ascii="宋体" w:hAnsi="宋体"/>
          <w:b/>
          <w:color w:val="000000"/>
          <w:sz w:val="28"/>
          <w:szCs w:val="28"/>
          <w:lang w:val="en-US" w:eastAsia="zh-CN"/>
        </w:rPr>
        <w:t>采购清单</w:t>
      </w:r>
    </w:p>
    <w:tbl>
      <w:tblPr>
        <w:tblStyle w:val="10"/>
        <w:tblW w:w="100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2526"/>
        <w:gridCol w:w="664"/>
        <w:gridCol w:w="1096"/>
        <w:gridCol w:w="1084"/>
        <w:gridCol w:w="1084"/>
        <w:gridCol w:w="1174"/>
        <w:gridCol w:w="1756"/>
      </w:tblGrid>
      <w:tr w14:paraId="10220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3" w:hRule="atLeast"/>
        </w:trPr>
        <w:tc>
          <w:tcPr>
            <w:tcW w:w="100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D5FA47">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雅安市大兴片区地下综合管廊建设项目给排水专业分包</w:t>
            </w:r>
            <w:r>
              <w:rPr>
                <w:rFonts w:hint="eastAsia" w:ascii="宋体" w:hAnsi="宋体" w:eastAsia="宋体" w:cs="宋体"/>
                <w:b/>
                <w:bCs/>
                <w:i w:val="0"/>
                <w:iCs w:val="0"/>
                <w:color w:val="000000"/>
                <w:kern w:val="0"/>
                <w:sz w:val="36"/>
                <w:szCs w:val="36"/>
                <w:u w:val="none"/>
                <w:lang w:val="en-US" w:eastAsia="zh-CN" w:bidi="ar"/>
              </w:rPr>
              <w:br w:type="textWrapping"/>
            </w:r>
            <w:r>
              <w:rPr>
                <w:rFonts w:hint="eastAsia" w:ascii="宋体" w:hAnsi="宋体" w:eastAsia="宋体" w:cs="宋体"/>
                <w:b/>
                <w:bCs/>
                <w:i w:val="0"/>
                <w:iCs w:val="0"/>
                <w:color w:val="000000"/>
                <w:kern w:val="0"/>
                <w:sz w:val="36"/>
                <w:szCs w:val="36"/>
                <w:u w:val="none"/>
                <w:lang w:val="en-US" w:eastAsia="zh-CN" w:bidi="ar"/>
              </w:rPr>
              <w:t>管配件及闸阀材料采购报价单</w:t>
            </w:r>
          </w:p>
        </w:tc>
      </w:tr>
      <w:tr w14:paraId="6C5FA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BC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CA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AF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C34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9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含税控制价（元）</w:t>
            </w:r>
          </w:p>
        </w:tc>
        <w:tc>
          <w:tcPr>
            <w:tcW w:w="1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2C3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含税报价（元）</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6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含税合计</w:t>
            </w: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E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54E75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6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FE9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磁性加密防盗手动管网软密封闸阀DN200 P=1.0MPd 球铁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5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1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A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9782">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AEAD">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D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配3把钥匙</w:t>
            </w:r>
          </w:p>
        </w:tc>
      </w:tr>
      <w:tr w14:paraId="24A8F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5C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EA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限位伸缩器DN200 P=1.0MPd Q235A</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A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3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2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8CA71">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E122">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7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p>
        </w:tc>
      </w:tr>
      <w:tr w14:paraId="6272D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9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17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钢法兰片DN200 P=1.0MPd Q235A</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1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19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B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D7BB">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F2A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7E76F">
            <w:pPr>
              <w:jc w:val="center"/>
              <w:rPr>
                <w:rFonts w:hint="eastAsia" w:ascii="宋体" w:hAnsi="宋体" w:eastAsia="宋体" w:cs="宋体"/>
                <w:i w:val="0"/>
                <w:iCs w:val="0"/>
                <w:color w:val="000000"/>
                <w:sz w:val="20"/>
                <w:szCs w:val="20"/>
                <w:u w:val="none"/>
              </w:rPr>
            </w:pPr>
          </w:p>
        </w:tc>
      </w:tr>
      <w:tr w14:paraId="47F4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BB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6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DN200法兰盲板</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9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ED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38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A8C6">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2F1F">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0A2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p>
        </w:tc>
      </w:tr>
      <w:tr w14:paraId="5F672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E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0E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钢制异径法兰三通DN200*150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C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2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73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CBF53">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4748">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12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p>
        </w:tc>
      </w:tr>
      <w:tr w14:paraId="2AD9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5B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D9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地上式消火栓SS150/65-1.0铸铁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5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1D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65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46D0">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FF20">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7B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p>
        </w:tc>
      </w:tr>
      <w:tr w14:paraId="37E11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E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99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磁性加密防盗手动管网软密封闸阀DN150 P=1.0MPd 球铁</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1F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65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39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95A9">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21A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4FE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配3把钥匙</w:t>
            </w:r>
          </w:p>
        </w:tc>
      </w:tr>
      <w:tr w14:paraId="7872D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B46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A7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限位伸缩器DN150 P=1.0MPd Q235A</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7B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381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E1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E00F5">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953B">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0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配螺杆，螺帽，胶垫</w:t>
            </w:r>
          </w:p>
        </w:tc>
      </w:tr>
      <w:tr w14:paraId="24C78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28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B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钢法兰片DN150 P=1.0MPd Q235A</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A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2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8D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4EF8">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5DB4">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AD53">
            <w:pPr>
              <w:jc w:val="center"/>
              <w:rPr>
                <w:rFonts w:hint="eastAsia" w:ascii="宋体" w:hAnsi="宋体" w:eastAsia="宋体" w:cs="宋体"/>
                <w:i w:val="0"/>
                <w:iCs w:val="0"/>
                <w:color w:val="000000"/>
                <w:sz w:val="20"/>
                <w:szCs w:val="20"/>
                <w:u w:val="none"/>
              </w:rPr>
            </w:pPr>
          </w:p>
        </w:tc>
      </w:tr>
      <w:tr w14:paraId="76318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C4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CB3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 弯头DN150*90P=1.0MPdQ235A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48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33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75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8674">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50F07">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C577">
            <w:pPr>
              <w:jc w:val="center"/>
              <w:rPr>
                <w:rFonts w:hint="eastAsia" w:ascii="宋体" w:hAnsi="宋体" w:eastAsia="宋体" w:cs="宋体"/>
                <w:i w:val="0"/>
                <w:iCs w:val="0"/>
                <w:color w:val="000000"/>
                <w:sz w:val="22"/>
                <w:szCs w:val="22"/>
                <w:u w:val="none"/>
              </w:rPr>
            </w:pPr>
          </w:p>
        </w:tc>
      </w:tr>
      <w:tr w14:paraId="31E9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E8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732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球墨承插单层单盘四通</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600*150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1F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A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263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AAE3">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07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3BF">
            <w:pPr>
              <w:jc w:val="center"/>
              <w:rPr>
                <w:rFonts w:hint="eastAsia" w:ascii="宋体" w:hAnsi="宋体" w:eastAsia="宋体" w:cs="宋体"/>
                <w:i w:val="0"/>
                <w:iCs w:val="0"/>
                <w:color w:val="000000"/>
                <w:sz w:val="22"/>
                <w:szCs w:val="22"/>
                <w:u w:val="none"/>
              </w:rPr>
            </w:pPr>
          </w:p>
        </w:tc>
      </w:tr>
      <w:tr w14:paraId="67FEE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A8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9F5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碳钢法兰盲板150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0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DE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9621">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F968">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2795">
            <w:pPr>
              <w:jc w:val="center"/>
              <w:rPr>
                <w:rFonts w:hint="eastAsia" w:ascii="宋体" w:hAnsi="宋体" w:eastAsia="宋体" w:cs="宋体"/>
                <w:i w:val="0"/>
                <w:iCs w:val="0"/>
                <w:color w:val="000000"/>
                <w:sz w:val="22"/>
                <w:szCs w:val="22"/>
                <w:u w:val="none"/>
              </w:rPr>
            </w:pPr>
          </w:p>
        </w:tc>
      </w:tr>
      <w:tr w14:paraId="737C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ED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AA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球墨承堵600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CF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76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0C64A">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B8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7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内2个  外2个</w:t>
            </w:r>
          </w:p>
        </w:tc>
      </w:tr>
      <w:tr w14:paraId="0777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E8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3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球墨盘插短管150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C6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5B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E895">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FDC">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88F2">
            <w:pPr>
              <w:rPr>
                <w:rFonts w:hint="eastAsia" w:ascii="宋体" w:hAnsi="宋体" w:eastAsia="宋体" w:cs="宋体"/>
                <w:i w:val="0"/>
                <w:iCs w:val="0"/>
                <w:color w:val="000000"/>
                <w:sz w:val="22"/>
                <w:szCs w:val="22"/>
                <w:u w:val="none"/>
              </w:rPr>
            </w:pPr>
          </w:p>
        </w:tc>
      </w:tr>
      <w:tr w14:paraId="67CCD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6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DA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球墨盘承短管150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0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53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3DD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6F061">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6783">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B4A6A">
            <w:pPr>
              <w:jc w:val="center"/>
              <w:rPr>
                <w:rFonts w:hint="eastAsia" w:ascii="宋体" w:hAnsi="宋体" w:eastAsia="宋体" w:cs="宋体"/>
                <w:i w:val="0"/>
                <w:iCs w:val="0"/>
                <w:color w:val="000000"/>
                <w:sz w:val="22"/>
                <w:szCs w:val="22"/>
                <w:u w:val="none"/>
              </w:rPr>
            </w:pPr>
          </w:p>
        </w:tc>
      </w:tr>
      <w:tr w14:paraId="42A26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78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65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球墨承插单支盘三通150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F6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C9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C8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295F">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1D5">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C388">
            <w:pPr>
              <w:jc w:val="center"/>
              <w:rPr>
                <w:rFonts w:hint="eastAsia" w:ascii="宋体" w:hAnsi="宋体" w:eastAsia="宋体" w:cs="宋体"/>
                <w:i w:val="0"/>
                <w:iCs w:val="0"/>
                <w:color w:val="000000"/>
                <w:sz w:val="22"/>
                <w:szCs w:val="22"/>
                <w:u w:val="none"/>
              </w:rPr>
            </w:pPr>
          </w:p>
        </w:tc>
      </w:tr>
      <w:tr w14:paraId="5F5A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4B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A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球墨管O型橡胶圈600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3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C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A25FD">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E272">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AEA8">
            <w:pPr>
              <w:jc w:val="center"/>
              <w:rPr>
                <w:rFonts w:hint="eastAsia" w:ascii="宋体" w:hAnsi="宋体" w:eastAsia="宋体" w:cs="宋体"/>
                <w:i w:val="0"/>
                <w:iCs w:val="0"/>
                <w:color w:val="000000"/>
                <w:sz w:val="22"/>
                <w:szCs w:val="22"/>
                <w:u w:val="none"/>
              </w:rPr>
            </w:pPr>
          </w:p>
        </w:tc>
      </w:tr>
      <w:tr w14:paraId="5323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6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6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球墨管O型橡胶圈150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CE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6E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561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5364">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6226">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325">
            <w:pPr>
              <w:jc w:val="center"/>
              <w:rPr>
                <w:rFonts w:hint="eastAsia" w:ascii="宋体" w:hAnsi="宋体" w:eastAsia="宋体" w:cs="宋体"/>
                <w:i w:val="0"/>
                <w:iCs w:val="0"/>
                <w:color w:val="000000"/>
                <w:sz w:val="22"/>
                <w:szCs w:val="22"/>
                <w:u w:val="none"/>
              </w:rPr>
            </w:pPr>
          </w:p>
        </w:tc>
      </w:tr>
      <w:tr w14:paraId="11EF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905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28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球墨铸铁弯头150*90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D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46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19A77">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429E">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E55B">
            <w:pPr>
              <w:jc w:val="center"/>
              <w:rPr>
                <w:rFonts w:hint="eastAsia" w:ascii="宋体" w:hAnsi="宋体" w:eastAsia="宋体" w:cs="宋体"/>
                <w:i w:val="0"/>
                <w:iCs w:val="0"/>
                <w:color w:val="000000"/>
                <w:sz w:val="22"/>
                <w:szCs w:val="22"/>
                <w:u w:val="none"/>
              </w:rPr>
            </w:pPr>
          </w:p>
        </w:tc>
      </w:tr>
      <w:tr w14:paraId="3A63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1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1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球墨铸铁弯头600*90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6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3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531DF">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FE18">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3FA2">
            <w:pPr>
              <w:jc w:val="center"/>
              <w:rPr>
                <w:rFonts w:hint="eastAsia" w:ascii="宋体" w:hAnsi="宋体" w:eastAsia="宋体" w:cs="宋体"/>
                <w:i w:val="0"/>
                <w:iCs w:val="0"/>
                <w:color w:val="000000"/>
                <w:sz w:val="22"/>
                <w:szCs w:val="22"/>
                <w:u w:val="none"/>
              </w:rPr>
            </w:pPr>
          </w:p>
        </w:tc>
      </w:tr>
      <w:tr w14:paraId="44329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20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D7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球墨双承套管600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AC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A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2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75A2">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003C">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2077">
            <w:pPr>
              <w:jc w:val="center"/>
              <w:rPr>
                <w:rFonts w:hint="eastAsia" w:ascii="宋体" w:hAnsi="宋体" w:eastAsia="宋体" w:cs="宋体"/>
                <w:i w:val="0"/>
                <w:iCs w:val="0"/>
                <w:color w:val="000000"/>
                <w:sz w:val="22"/>
                <w:szCs w:val="22"/>
                <w:u w:val="none"/>
              </w:rPr>
            </w:pPr>
          </w:p>
        </w:tc>
      </w:tr>
      <w:tr w14:paraId="3E69A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8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29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球墨双承套管150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C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84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745">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EBB1">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EDC4">
            <w:pPr>
              <w:jc w:val="center"/>
              <w:rPr>
                <w:rFonts w:hint="eastAsia" w:ascii="宋体" w:hAnsi="宋体" w:eastAsia="宋体" w:cs="宋体"/>
                <w:i w:val="0"/>
                <w:iCs w:val="0"/>
                <w:color w:val="000000"/>
                <w:sz w:val="22"/>
                <w:szCs w:val="22"/>
                <w:u w:val="none"/>
              </w:rPr>
            </w:pPr>
          </w:p>
        </w:tc>
      </w:tr>
      <w:tr w14:paraId="2FE4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FB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8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球墨双盘渐缩管600*150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9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4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400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24370">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4B0E7">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3290D">
            <w:pPr>
              <w:jc w:val="center"/>
              <w:rPr>
                <w:rFonts w:hint="eastAsia" w:ascii="宋体" w:hAnsi="宋体" w:eastAsia="宋体" w:cs="宋体"/>
                <w:i w:val="0"/>
                <w:iCs w:val="0"/>
                <w:color w:val="000000"/>
                <w:sz w:val="22"/>
                <w:szCs w:val="22"/>
                <w:u w:val="none"/>
              </w:rPr>
            </w:pPr>
          </w:p>
        </w:tc>
      </w:tr>
      <w:tr w14:paraId="1493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4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1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盘插短管600</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9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0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7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EFFAA">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70BA">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36ED">
            <w:pPr>
              <w:jc w:val="center"/>
              <w:rPr>
                <w:rFonts w:hint="eastAsia" w:ascii="宋体" w:hAnsi="宋体" w:eastAsia="宋体" w:cs="宋体"/>
                <w:i w:val="0"/>
                <w:iCs w:val="0"/>
                <w:color w:val="000000"/>
                <w:sz w:val="22"/>
                <w:szCs w:val="22"/>
                <w:u w:val="none"/>
              </w:rPr>
            </w:pPr>
          </w:p>
        </w:tc>
      </w:tr>
      <w:tr w14:paraId="6D7A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4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1F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盘承短管600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BC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0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68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036C">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9F023">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0777">
            <w:pPr>
              <w:jc w:val="center"/>
              <w:rPr>
                <w:rFonts w:hint="eastAsia" w:ascii="宋体" w:hAnsi="宋体" w:eastAsia="宋体" w:cs="宋体"/>
                <w:i w:val="0"/>
                <w:iCs w:val="0"/>
                <w:color w:val="000000"/>
                <w:sz w:val="22"/>
                <w:szCs w:val="22"/>
                <w:u w:val="none"/>
              </w:rPr>
            </w:pPr>
          </w:p>
        </w:tc>
      </w:tr>
      <w:tr w14:paraId="5A18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F3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11F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内丝球阀 铁制50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6D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ED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8AC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2C424">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4B18">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B1C3">
            <w:pPr>
              <w:jc w:val="center"/>
              <w:rPr>
                <w:rFonts w:hint="eastAsia" w:ascii="宋体" w:hAnsi="宋体" w:eastAsia="宋体" w:cs="宋体"/>
                <w:i w:val="0"/>
                <w:iCs w:val="0"/>
                <w:color w:val="000000"/>
                <w:sz w:val="22"/>
                <w:szCs w:val="22"/>
                <w:u w:val="none"/>
              </w:rPr>
            </w:pPr>
          </w:p>
        </w:tc>
      </w:tr>
      <w:tr w14:paraId="0FB0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EC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6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补芯 铁制50*20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D0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B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84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ADAF">
            <w:pPr>
              <w:jc w:val="center"/>
              <w:rPr>
                <w:rFonts w:hint="eastAsia" w:ascii="宋体" w:hAnsi="宋体" w:eastAsia="宋体" w:cs="宋体"/>
                <w:i w:val="0"/>
                <w:iCs w:val="0"/>
                <w:color w:val="000000"/>
                <w:sz w:val="22"/>
                <w:szCs w:val="22"/>
                <w:u w:val="none"/>
              </w:rPr>
            </w:pP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F935">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2890">
            <w:pPr>
              <w:jc w:val="center"/>
              <w:rPr>
                <w:rFonts w:hint="eastAsia" w:ascii="宋体" w:hAnsi="宋体" w:eastAsia="宋体" w:cs="宋体"/>
                <w:i w:val="0"/>
                <w:iCs w:val="0"/>
                <w:color w:val="000000"/>
                <w:sz w:val="22"/>
                <w:szCs w:val="22"/>
                <w:u w:val="none"/>
              </w:rPr>
            </w:pPr>
          </w:p>
        </w:tc>
      </w:tr>
      <w:tr w14:paraId="6F9D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CC26">
            <w:pPr>
              <w:jc w:val="center"/>
              <w:rPr>
                <w:rFonts w:hint="eastAsia" w:ascii="宋体" w:hAnsi="宋体" w:eastAsia="宋体" w:cs="宋体"/>
                <w:i w:val="0"/>
                <w:iCs w:val="0"/>
                <w:color w:val="000000"/>
                <w:sz w:val="22"/>
                <w:szCs w:val="22"/>
                <w:u w:val="none"/>
              </w:rPr>
            </w:pPr>
          </w:p>
        </w:tc>
        <w:tc>
          <w:tcPr>
            <w:tcW w:w="6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5042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9778">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8774">
            <w:pPr>
              <w:jc w:val="center"/>
              <w:rPr>
                <w:rFonts w:hint="eastAsia" w:ascii="宋体" w:hAnsi="宋体" w:eastAsia="宋体" w:cs="宋体"/>
                <w:i w:val="0"/>
                <w:iCs w:val="0"/>
                <w:color w:val="000000"/>
                <w:sz w:val="22"/>
                <w:szCs w:val="22"/>
                <w:u w:val="none"/>
              </w:rPr>
            </w:pPr>
          </w:p>
        </w:tc>
      </w:tr>
      <w:tr w14:paraId="6F817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C9F23">
            <w:pPr>
              <w:rPr>
                <w:rFonts w:hint="eastAsia" w:ascii="宋体" w:hAnsi="宋体" w:eastAsia="宋体" w:cs="宋体"/>
                <w:i w:val="0"/>
                <w:iCs w:val="0"/>
                <w:color w:val="000000"/>
                <w:sz w:val="22"/>
                <w:szCs w:val="22"/>
                <w:u w:val="none"/>
              </w:rPr>
            </w:pPr>
          </w:p>
        </w:tc>
        <w:tc>
          <w:tcPr>
            <w:tcW w:w="6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766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09C93">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F605">
            <w:pPr>
              <w:rPr>
                <w:rFonts w:hint="eastAsia" w:ascii="宋体" w:hAnsi="宋体" w:eastAsia="宋体" w:cs="宋体"/>
                <w:i w:val="0"/>
                <w:iCs w:val="0"/>
                <w:color w:val="000000"/>
                <w:sz w:val="22"/>
                <w:szCs w:val="22"/>
                <w:u w:val="none"/>
              </w:rPr>
            </w:pPr>
          </w:p>
        </w:tc>
      </w:tr>
      <w:tr w14:paraId="411C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BA39">
            <w:pPr>
              <w:rPr>
                <w:rFonts w:hint="eastAsia" w:ascii="宋体" w:hAnsi="宋体" w:eastAsia="宋体" w:cs="宋体"/>
                <w:i w:val="0"/>
                <w:iCs w:val="0"/>
                <w:color w:val="000000"/>
                <w:sz w:val="22"/>
                <w:szCs w:val="22"/>
                <w:u w:val="none"/>
              </w:rPr>
            </w:pPr>
          </w:p>
        </w:tc>
        <w:tc>
          <w:tcPr>
            <w:tcW w:w="624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951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44AD5">
            <w:pPr>
              <w:jc w:val="center"/>
              <w:rPr>
                <w:rFonts w:hint="eastAsia" w:ascii="宋体" w:hAnsi="宋体" w:eastAsia="宋体" w:cs="宋体"/>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8975">
            <w:pPr>
              <w:rPr>
                <w:rFonts w:hint="eastAsia" w:ascii="宋体" w:hAnsi="宋体" w:eastAsia="宋体" w:cs="宋体"/>
                <w:i w:val="0"/>
                <w:iCs w:val="0"/>
                <w:color w:val="000000"/>
                <w:sz w:val="22"/>
                <w:szCs w:val="22"/>
                <w:u w:val="none"/>
              </w:rPr>
            </w:pPr>
          </w:p>
        </w:tc>
      </w:tr>
      <w:tr w14:paraId="38141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10040" w:type="dxa"/>
            <w:gridSpan w:val="8"/>
            <w:tcBorders>
              <w:top w:val="nil"/>
              <w:left w:val="nil"/>
              <w:bottom w:val="nil"/>
              <w:right w:val="nil"/>
            </w:tcBorders>
            <w:shd w:val="clear" w:color="auto" w:fill="auto"/>
            <w:vAlign w:val="top"/>
          </w:tcPr>
          <w:p w14:paraId="7969B304">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注：1、报价采用：报价采用固定综合单价，报价包含材料设备费、运输费、上下车费、管理费、利润、税费、风险等全部费用，在整个供货期内均不调整单价，具体金额以实际结算金额为准。</w:t>
            </w:r>
          </w:p>
        </w:tc>
      </w:tr>
      <w:tr w14:paraId="5E0D7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gridSpan w:val="8"/>
            <w:tcBorders>
              <w:top w:val="nil"/>
              <w:left w:val="nil"/>
              <w:bottom w:val="nil"/>
              <w:right w:val="nil"/>
            </w:tcBorders>
            <w:shd w:val="clear" w:color="auto" w:fill="auto"/>
            <w:noWrap/>
            <w:vAlign w:val="center"/>
          </w:tcPr>
          <w:p w14:paraId="39BB8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报价单位名称（盖章）：</w:t>
            </w:r>
          </w:p>
        </w:tc>
      </w:tr>
      <w:tr w14:paraId="4EC1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0" w:type="auto"/>
            <w:gridSpan w:val="8"/>
            <w:tcBorders>
              <w:top w:val="nil"/>
              <w:left w:val="nil"/>
              <w:bottom w:val="nil"/>
              <w:right w:val="nil"/>
            </w:tcBorders>
            <w:shd w:val="clear" w:color="auto" w:fill="auto"/>
            <w:noWrap/>
            <w:vAlign w:val="center"/>
          </w:tcPr>
          <w:p w14:paraId="651820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法定代表人或授权代表（签字）：</w:t>
            </w:r>
          </w:p>
        </w:tc>
      </w:tr>
      <w:tr w14:paraId="4E11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0" w:type="auto"/>
            <w:gridSpan w:val="8"/>
            <w:tcBorders>
              <w:top w:val="nil"/>
              <w:left w:val="nil"/>
              <w:bottom w:val="nil"/>
              <w:right w:val="nil"/>
            </w:tcBorders>
            <w:shd w:val="clear" w:color="auto" w:fill="auto"/>
            <w:noWrap/>
            <w:vAlign w:val="center"/>
          </w:tcPr>
          <w:p w14:paraId="1355BC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日期:       年    月     日</w:t>
            </w:r>
          </w:p>
        </w:tc>
      </w:tr>
    </w:tbl>
    <w:p w14:paraId="72D7DE4E">
      <w:pPr>
        <w:rPr>
          <w:rFonts w:hint="eastAsia"/>
          <w:lang w:val="en-US" w:eastAsia="zh-CN"/>
        </w:rPr>
        <w:sectPr>
          <w:pgSz w:w="11850" w:h="16783"/>
          <w:pgMar w:top="1200" w:right="960" w:bottom="1300" w:left="1080" w:header="0" w:footer="1115" w:gutter="0"/>
          <w:pgNumType w:fmt="decimal"/>
          <w:cols w:space="720" w:num="1"/>
        </w:sectPr>
      </w:pPr>
    </w:p>
    <w:p w14:paraId="32C92883">
      <w:pPr>
        <w:spacing w:line="260" w:lineRule="exact"/>
        <w:outlineLvl w:val="1"/>
        <w:rPr>
          <w:rFonts w:hint="eastAsia" w:ascii="宋体" w:hAnsi="宋体" w:eastAsia="宋体"/>
          <w:color w:val="000000"/>
          <w:lang w:val="en-US" w:eastAsia="zh-CN"/>
        </w:rPr>
      </w:pPr>
      <w:r>
        <w:rPr>
          <w:rFonts w:hint="eastAsia" w:ascii="宋体" w:hAnsi="宋体"/>
          <w:color w:val="000000"/>
        </w:rPr>
        <w:t>附件</w:t>
      </w:r>
      <w:bookmarkEnd w:id="2"/>
      <w:bookmarkEnd w:id="3"/>
      <w:bookmarkEnd w:id="4"/>
      <w:bookmarkEnd w:id="5"/>
      <w:bookmarkEnd w:id="6"/>
      <w:bookmarkEnd w:id="7"/>
      <w:r>
        <w:rPr>
          <w:rFonts w:hint="eastAsia" w:ascii="宋体" w:hAnsi="宋体"/>
          <w:color w:val="000000"/>
          <w:lang w:val="en-US" w:eastAsia="zh-CN"/>
        </w:rPr>
        <w:t>4</w:t>
      </w:r>
    </w:p>
    <w:p w14:paraId="120F9DF7">
      <w:pPr>
        <w:spacing w:line="500" w:lineRule="exact"/>
        <w:rPr>
          <w:rFonts w:ascii="宋体" w:hAnsi="宋体"/>
          <w:b/>
          <w:color w:val="000000"/>
          <w:sz w:val="30"/>
        </w:rPr>
      </w:pPr>
    </w:p>
    <w:p w14:paraId="3927DD4E">
      <w:pPr>
        <w:spacing w:line="440" w:lineRule="exact"/>
        <w:jc w:val="center"/>
        <w:rPr>
          <w:rFonts w:ascii="宋体" w:hAnsi="宋体"/>
          <w:b/>
          <w:color w:val="000000"/>
          <w:sz w:val="36"/>
        </w:rPr>
      </w:pPr>
      <w:r>
        <w:rPr>
          <w:rFonts w:hint="eastAsia" w:ascii="宋体" w:hAnsi="宋体"/>
          <w:b/>
          <w:color w:val="000000"/>
          <w:sz w:val="36"/>
        </w:rPr>
        <w:t>法定代表人身份证明</w:t>
      </w:r>
    </w:p>
    <w:p w14:paraId="591DECA1">
      <w:pPr>
        <w:spacing w:line="400" w:lineRule="exact"/>
        <w:jc w:val="center"/>
        <w:rPr>
          <w:rFonts w:ascii="宋体" w:hAnsi="宋体"/>
          <w:b/>
          <w:color w:val="000000"/>
          <w:sz w:val="44"/>
        </w:rPr>
      </w:pPr>
    </w:p>
    <w:p w14:paraId="239FAABE">
      <w:pPr>
        <w:spacing w:line="400" w:lineRule="exact"/>
        <w:jc w:val="center"/>
        <w:rPr>
          <w:rFonts w:ascii="宋体" w:hAnsi="宋体"/>
          <w:b/>
          <w:color w:val="000000"/>
          <w:sz w:val="44"/>
        </w:rPr>
      </w:pPr>
    </w:p>
    <w:p w14:paraId="7A7DD62C">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14:paraId="1D3C6BB8">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14:paraId="61B5569E">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14:paraId="052C603D">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14:paraId="0D39C484">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14:paraId="26E3DFC2">
      <w:pPr>
        <w:spacing w:line="400" w:lineRule="exact"/>
        <w:rPr>
          <w:rFonts w:ascii="宋体" w:hAnsi="宋体"/>
          <w:color w:val="000000"/>
          <w:sz w:val="24"/>
          <w:u w:val="single"/>
        </w:rPr>
      </w:pPr>
    </w:p>
    <w:p w14:paraId="64B9CDF1">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14:paraId="33B88E12">
      <w:pPr>
        <w:spacing w:line="400" w:lineRule="exact"/>
        <w:rPr>
          <w:rFonts w:ascii="宋体" w:hAnsi="宋体"/>
          <w:color w:val="000000"/>
          <w:sz w:val="24"/>
        </w:rPr>
      </w:pPr>
      <w:r>
        <w:rPr>
          <w:rFonts w:hint="eastAsia" w:ascii="宋体" w:hAnsi="宋体"/>
          <w:color w:val="000000"/>
          <w:sz w:val="24"/>
        </w:rPr>
        <w:t xml:space="preserve">  </w:t>
      </w:r>
    </w:p>
    <w:p w14:paraId="64F02E01">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14:paraId="125AFC86">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w:t>
      </w:r>
      <w:r>
        <w:rPr>
          <w:rFonts w:hint="eastAsia" w:ascii="宋体" w:hAnsi="宋体"/>
          <w:b/>
          <w:bCs/>
          <w:color w:val="auto"/>
          <w:sz w:val="24"/>
          <w:lang w:val="en-US" w:eastAsia="zh-CN"/>
        </w:rPr>
        <w:t>。</w:t>
      </w:r>
      <w:r>
        <w:rPr>
          <w:rFonts w:hint="eastAsia" w:ascii="宋体" w:hAnsi="宋体"/>
          <w:b/>
          <w:bCs/>
          <w:color w:val="auto"/>
          <w:sz w:val="24"/>
          <w:lang w:eastAsia="zh-CN"/>
        </w:rPr>
        <w:t>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14:paraId="1BD3A701">
      <w:pPr>
        <w:spacing w:line="400" w:lineRule="exact"/>
        <w:rPr>
          <w:rFonts w:ascii="宋体" w:hAnsi="宋体"/>
          <w:color w:val="000000"/>
          <w:sz w:val="24"/>
        </w:rPr>
      </w:pPr>
    </w:p>
    <w:p w14:paraId="4E2A4556">
      <w:pPr>
        <w:spacing w:line="400" w:lineRule="exact"/>
        <w:rPr>
          <w:rFonts w:ascii="宋体" w:hAnsi="宋体"/>
          <w:color w:val="000000"/>
          <w:sz w:val="24"/>
        </w:rPr>
      </w:pPr>
    </w:p>
    <w:p w14:paraId="28861EF7">
      <w:pPr>
        <w:spacing w:line="400" w:lineRule="exact"/>
        <w:rPr>
          <w:rFonts w:ascii="宋体" w:hAnsi="宋体"/>
          <w:color w:val="000000"/>
          <w:sz w:val="24"/>
        </w:rPr>
      </w:pPr>
    </w:p>
    <w:p w14:paraId="5CA8F3BC">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14:paraId="7CAB345B">
      <w:pPr>
        <w:spacing w:line="400" w:lineRule="exact"/>
        <w:rPr>
          <w:rFonts w:ascii="宋体" w:hAnsi="宋体"/>
          <w:color w:val="000000"/>
          <w:sz w:val="24"/>
        </w:rPr>
      </w:pPr>
    </w:p>
    <w:p w14:paraId="2BA1E0AC">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14:paraId="0B2545F5">
      <w:pPr>
        <w:spacing w:line="400" w:lineRule="exact"/>
        <w:ind w:firstLine="480" w:firstLineChars="200"/>
        <w:rPr>
          <w:rFonts w:ascii="宋体" w:hAnsi="宋体"/>
          <w:color w:val="000000"/>
          <w:sz w:val="24"/>
        </w:rPr>
      </w:pPr>
    </w:p>
    <w:p w14:paraId="0B9FA29D">
      <w:pPr>
        <w:spacing w:line="400" w:lineRule="exact"/>
        <w:ind w:firstLine="480" w:firstLineChars="200"/>
        <w:rPr>
          <w:rFonts w:ascii="宋体" w:hAnsi="宋体"/>
          <w:color w:val="000000"/>
          <w:sz w:val="24"/>
        </w:rPr>
      </w:pPr>
    </w:p>
    <w:p w14:paraId="4542DE4E">
      <w:pPr>
        <w:spacing w:line="400" w:lineRule="exact"/>
        <w:ind w:firstLine="480" w:firstLineChars="200"/>
        <w:rPr>
          <w:rFonts w:ascii="宋体" w:hAnsi="宋体"/>
          <w:color w:val="000000"/>
          <w:sz w:val="24"/>
        </w:rPr>
      </w:pPr>
    </w:p>
    <w:p w14:paraId="5A5EAF60">
      <w:pPr>
        <w:spacing w:line="400" w:lineRule="exact"/>
        <w:ind w:firstLine="480" w:firstLineChars="200"/>
        <w:rPr>
          <w:rFonts w:ascii="宋体" w:hAnsi="宋体"/>
          <w:color w:val="000000"/>
          <w:sz w:val="24"/>
        </w:rPr>
      </w:pPr>
    </w:p>
    <w:p w14:paraId="25C9E351">
      <w:pPr>
        <w:spacing w:line="400" w:lineRule="exact"/>
        <w:ind w:firstLine="480" w:firstLineChars="200"/>
        <w:rPr>
          <w:rFonts w:ascii="宋体" w:hAnsi="宋体"/>
          <w:color w:val="000000"/>
          <w:sz w:val="24"/>
        </w:rPr>
      </w:pPr>
    </w:p>
    <w:p w14:paraId="10899826">
      <w:pPr>
        <w:spacing w:line="400" w:lineRule="exact"/>
        <w:rPr>
          <w:rFonts w:ascii="宋体" w:hAnsi="宋体"/>
          <w:b/>
          <w:color w:val="000000"/>
          <w:sz w:val="24"/>
        </w:rPr>
      </w:pPr>
    </w:p>
    <w:p w14:paraId="2BE9C3DD">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14:paraId="42C48743">
      <w:pPr>
        <w:spacing w:line="400" w:lineRule="exact"/>
        <w:ind w:firstLine="480" w:firstLineChars="200"/>
        <w:rPr>
          <w:rFonts w:ascii="宋体" w:hAnsi="宋体"/>
          <w:color w:val="000000"/>
          <w:sz w:val="24"/>
        </w:rPr>
      </w:pPr>
    </w:p>
    <w:p w14:paraId="3EABA693">
      <w:pPr>
        <w:spacing w:line="360" w:lineRule="auto"/>
        <w:rPr>
          <w:rFonts w:ascii="宋体" w:hAnsi="宋体"/>
          <w:color w:val="000000"/>
        </w:rPr>
      </w:pPr>
    </w:p>
    <w:p w14:paraId="70DA2ABB">
      <w:pPr>
        <w:spacing w:line="360" w:lineRule="auto"/>
        <w:rPr>
          <w:rFonts w:hint="eastAsia" w:ascii="宋体" w:hAnsi="宋体"/>
          <w:color w:val="000000"/>
        </w:rPr>
      </w:pPr>
    </w:p>
    <w:p w14:paraId="5C71D37D">
      <w:pPr>
        <w:pStyle w:val="2"/>
        <w:rPr>
          <w:rFonts w:hint="eastAsia"/>
        </w:rPr>
      </w:pPr>
    </w:p>
    <w:p w14:paraId="4DA9F91F">
      <w:pPr>
        <w:spacing w:line="360" w:lineRule="auto"/>
        <w:rPr>
          <w:rFonts w:hint="eastAsia" w:ascii="宋体" w:hAnsi="宋体" w:eastAsia="宋体"/>
          <w:b/>
          <w:color w:val="000000"/>
          <w:sz w:val="30"/>
          <w:lang w:val="en-US" w:eastAsia="zh-CN"/>
        </w:rPr>
      </w:pPr>
      <w:r>
        <w:rPr>
          <w:rFonts w:hint="eastAsia" w:ascii="宋体" w:hAnsi="宋体"/>
          <w:color w:val="000000"/>
        </w:rPr>
        <w:t>附件</w:t>
      </w:r>
      <w:r>
        <w:rPr>
          <w:rFonts w:hint="eastAsia" w:ascii="宋体" w:hAnsi="宋体"/>
          <w:color w:val="000000"/>
          <w:lang w:val="en-US" w:eastAsia="zh-CN"/>
        </w:rPr>
        <w:t>5</w:t>
      </w:r>
    </w:p>
    <w:p w14:paraId="68AE9E93">
      <w:pPr>
        <w:spacing w:line="360" w:lineRule="auto"/>
        <w:jc w:val="center"/>
        <w:rPr>
          <w:rFonts w:ascii="宋体" w:hAnsi="宋体"/>
          <w:b/>
          <w:color w:val="000000"/>
          <w:sz w:val="36"/>
        </w:rPr>
      </w:pPr>
      <w:r>
        <w:rPr>
          <w:rFonts w:hint="eastAsia" w:ascii="宋体" w:hAnsi="宋体"/>
          <w:b/>
          <w:color w:val="000000"/>
          <w:sz w:val="36"/>
        </w:rPr>
        <w:t>授权委托书</w:t>
      </w:r>
    </w:p>
    <w:p w14:paraId="57E1944C">
      <w:pPr>
        <w:spacing w:line="360" w:lineRule="auto"/>
        <w:rPr>
          <w:rFonts w:ascii="宋体" w:hAnsi="宋体"/>
          <w:color w:val="000000"/>
        </w:rPr>
      </w:pPr>
      <w:r>
        <w:rPr>
          <w:rFonts w:hint="eastAsia" w:ascii="宋体" w:hAnsi="宋体"/>
          <w:color w:val="000000"/>
        </w:rPr>
        <w:t xml:space="preserve">                     </w:t>
      </w:r>
    </w:p>
    <w:p w14:paraId="57F8C230">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olor w:val="FF0000"/>
          <w:sz w:val="24"/>
          <w:u w:val="single"/>
          <w:lang w:val="en-US" w:eastAsia="zh-CN"/>
        </w:rPr>
        <w:t>雅安市大兴片区地下综合管廊建设项目给排水专业分包管配件及闸阀材料采购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14:paraId="58FD0FFE">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14:paraId="223A37E3">
      <w:pPr>
        <w:spacing w:line="360" w:lineRule="auto"/>
        <w:rPr>
          <w:rFonts w:ascii="宋体" w:hAnsi="宋体" w:cs="宋体"/>
          <w:sz w:val="24"/>
        </w:rPr>
      </w:pPr>
      <w:r>
        <w:rPr>
          <w:rFonts w:hint="eastAsia" w:ascii="宋体" w:hAnsi="宋体" w:cs="宋体"/>
          <w:sz w:val="24"/>
        </w:rPr>
        <w:t xml:space="preserve">    代理人无转委托权。</w:t>
      </w:r>
    </w:p>
    <w:p w14:paraId="6C014100">
      <w:pPr>
        <w:spacing w:line="360" w:lineRule="auto"/>
        <w:rPr>
          <w:rFonts w:ascii="宋体" w:hAnsi="宋体" w:cs="宋体"/>
          <w:sz w:val="24"/>
        </w:rPr>
      </w:pPr>
    </w:p>
    <w:p w14:paraId="7749A5BA">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14:paraId="4615AFC8">
      <w:pPr>
        <w:spacing w:line="360" w:lineRule="auto"/>
        <w:rPr>
          <w:rFonts w:ascii="宋体" w:hAnsi="宋体" w:cs="宋体"/>
          <w:b/>
          <w:bCs/>
          <w:color w:val="FF0000"/>
          <w:sz w:val="24"/>
        </w:rPr>
      </w:pPr>
    </w:p>
    <w:p w14:paraId="5BC55DBC">
      <w:pPr>
        <w:spacing w:line="360" w:lineRule="auto"/>
        <w:rPr>
          <w:rFonts w:ascii="宋体" w:hAnsi="宋体" w:cs="宋体"/>
          <w:sz w:val="24"/>
        </w:rPr>
      </w:pPr>
      <w:r>
        <w:rPr>
          <w:rFonts w:hint="eastAsia" w:ascii="宋体" w:hAnsi="宋体" w:cs="宋体"/>
          <w:sz w:val="24"/>
        </w:rPr>
        <w:t xml:space="preserve">       </w:t>
      </w:r>
    </w:p>
    <w:p w14:paraId="23C2F23A">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14:paraId="673220AA">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14:paraId="14C83F2D">
      <w:pPr>
        <w:spacing w:line="360" w:lineRule="auto"/>
        <w:rPr>
          <w:rFonts w:ascii="宋体" w:hAnsi="宋体" w:cs="宋体"/>
          <w:sz w:val="24"/>
        </w:rPr>
      </w:pPr>
    </w:p>
    <w:p w14:paraId="576DA10D">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14:paraId="61004E1B">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14:paraId="1CE1F670">
      <w:pPr>
        <w:spacing w:line="360" w:lineRule="auto"/>
        <w:rPr>
          <w:rFonts w:ascii="宋体" w:hAnsi="宋体" w:cs="宋体"/>
          <w:sz w:val="24"/>
        </w:rPr>
      </w:pPr>
    </w:p>
    <w:p w14:paraId="51CC0FB7">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0817786">
      <w:pPr>
        <w:spacing w:line="360" w:lineRule="auto"/>
        <w:rPr>
          <w:rFonts w:ascii="宋体" w:hAnsi="宋体" w:cs="宋体"/>
          <w:color w:val="000000"/>
          <w:sz w:val="24"/>
        </w:rPr>
      </w:pPr>
    </w:p>
    <w:p w14:paraId="7EA21F31">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14:paraId="3000A7E5">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14:paraId="5D512378">
      <w:pPr>
        <w:spacing w:line="260" w:lineRule="exact"/>
        <w:outlineLvl w:val="1"/>
        <w:rPr>
          <w:rFonts w:hint="eastAsia" w:ascii="宋体" w:hAnsi="宋体"/>
          <w:color w:val="000000"/>
        </w:rPr>
      </w:pPr>
      <w:bookmarkStart w:id="8" w:name="_Toc152748104"/>
      <w:bookmarkStart w:id="9" w:name="_Toc156059747"/>
      <w:bookmarkStart w:id="10" w:name="_Toc282613287"/>
      <w:bookmarkStart w:id="11" w:name="_Toc138581214"/>
      <w:bookmarkStart w:id="12" w:name="_Toc134953396"/>
      <w:bookmarkStart w:id="13" w:name="_Toc138581133"/>
    </w:p>
    <w:p w14:paraId="6218F065">
      <w:pPr>
        <w:pStyle w:val="2"/>
        <w:rPr>
          <w:rFonts w:hint="eastAsia"/>
        </w:rPr>
      </w:pPr>
    </w:p>
    <w:p w14:paraId="1983E8F1">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6</w:t>
      </w:r>
    </w:p>
    <w:p w14:paraId="7D54BCB4">
      <w:pPr>
        <w:pStyle w:val="4"/>
        <w:spacing w:line="580" w:lineRule="exact"/>
        <w:ind w:left="0" w:leftChars="0" w:firstLine="0" w:firstLineChars="0"/>
        <w:rPr>
          <w:rFonts w:ascii="方正小标宋简体" w:hAnsi="宋体" w:eastAsia="方正小标宋简体"/>
          <w:color w:val="0D0D0D"/>
          <w:sz w:val="44"/>
          <w:szCs w:val="44"/>
        </w:rPr>
      </w:pPr>
    </w:p>
    <w:p w14:paraId="10579AC5">
      <w:pPr>
        <w:pStyle w:val="4"/>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14:paraId="4E5BFE0D">
      <w:pPr>
        <w:pStyle w:val="4"/>
        <w:spacing w:after="0" w:line="500" w:lineRule="exact"/>
        <w:rPr>
          <w:rFonts w:hAnsi="宋体"/>
          <w:color w:val="0D0D0D"/>
          <w:sz w:val="24"/>
        </w:rPr>
      </w:pPr>
      <w:r>
        <w:rPr>
          <w:rFonts w:hint="eastAsia" w:hAnsi="宋体"/>
          <w:color w:val="0D0D0D"/>
          <w:sz w:val="24"/>
        </w:rPr>
        <w:t>致：</w:t>
      </w:r>
      <w:r>
        <w:rPr>
          <w:rFonts w:hint="eastAsia" w:ascii="宋体" w:hAnsi="宋体"/>
          <w:color w:val="FF0000"/>
          <w:sz w:val="24"/>
          <w:u w:val="single"/>
          <w:lang w:val="en-US" w:eastAsia="zh-CN"/>
        </w:rPr>
        <w:t>雅安市市政建设工程有限公司</w:t>
      </w:r>
      <w:r>
        <w:rPr>
          <w:rFonts w:hint="eastAsia" w:hAnsi="宋体"/>
          <w:color w:val="0D0D0D"/>
          <w:sz w:val="24"/>
        </w:rPr>
        <w:t xml:space="preserve"> </w:t>
      </w:r>
    </w:p>
    <w:p w14:paraId="2C0D25E1">
      <w:pPr>
        <w:pStyle w:val="4"/>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ascii="宋体" w:hAnsi="宋体"/>
          <w:color w:val="FF0000"/>
          <w:sz w:val="24"/>
          <w:u w:val="single"/>
          <w:lang w:val="en-US" w:eastAsia="zh-CN"/>
        </w:rPr>
        <w:t>雅安市大兴片区地下综合管廊建设项目给排水专业分包管配件及闸阀材料采购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14:paraId="1ED8B2B0">
      <w:pPr>
        <w:pStyle w:val="4"/>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14:paraId="12D165E5">
      <w:pPr>
        <w:pStyle w:val="4"/>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14:paraId="2E8762F5">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14:paraId="2F00EC1C">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14:paraId="75CBEC29">
      <w:pPr>
        <w:pStyle w:val="4"/>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14:paraId="51A742E4">
      <w:pPr>
        <w:pStyle w:val="4"/>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14:paraId="1E67518D">
      <w:pPr>
        <w:pStyle w:val="4"/>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14:paraId="3F6045F1">
      <w:pPr>
        <w:pStyle w:val="4"/>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14:paraId="4650B096">
      <w:pPr>
        <w:pStyle w:val="4"/>
        <w:spacing w:after="0" w:line="500" w:lineRule="exact"/>
        <w:ind w:firstLine="432"/>
        <w:rPr>
          <w:rFonts w:hAnsi="宋体"/>
          <w:color w:val="0D0D0D"/>
          <w:sz w:val="24"/>
        </w:rPr>
      </w:pPr>
    </w:p>
    <w:p w14:paraId="223169D7">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14:paraId="76B462C3">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14:paraId="28263769">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14:paraId="1750A913">
      <w:pPr>
        <w:rPr>
          <w:rFonts w:ascii="宋体" w:hAnsi="宋体"/>
          <w:color w:val="0D0D0D"/>
        </w:rPr>
      </w:pPr>
    </w:p>
    <w:p w14:paraId="702FA238">
      <w:pPr>
        <w:spacing w:before="120" w:after="120"/>
        <w:rPr>
          <w:rFonts w:ascii="宋体" w:hAnsi="宋体"/>
          <w:sz w:val="24"/>
        </w:rPr>
      </w:pPr>
    </w:p>
    <w:p w14:paraId="5C6EA68D">
      <w:pPr>
        <w:spacing w:before="120" w:after="120"/>
        <w:rPr>
          <w:rFonts w:ascii="宋体" w:hAnsi="宋体"/>
          <w:sz w:val="24"/>
        </w:rPr>
      </w:pPr>
    </w:p>
    <w:p w14:paraId="64E900A6">
      <w:pPr>
        <w:spacing w:before="120" w:after="120"/>
        <w:rPr>
          <w:rFonts w:ascii="宋体" w:hAnsi="宋体"/>
          <w:color w:val="FF0000"/>
          <w:sz w:val="24"/>
        </w:rPr>
      </w:pPr>
    </w:p>
    <w:p w14:paraId="69A1B1A0">
      <w:pPr>
        <w:spacing w:before="120" w:after="120"/>
        <w:rPr>
          <w:rFonts w:hint="eastAsia" w:ascii="宋体" w:hAnsi="宋体"/>
          <w:b/>
          <w:bCs/>
          <w:color w:val="FF0000"/>
          <w:sz w:val="24"/>
          <w:lang w:eastAsia="zh-CN"/>
        </w:rPr>
      </w:pPr>
    </w:p>
    <w:p w14:paraId="506C14AA">
      <w:pPr>
        <w:spacing w:before="120" w:after="120"/>
        <w:rPr>
          <w:rFonts w:hint="eastAsia" w:ascii="宋体" w:hAnsi="宋体"/>
          <w:b/>
          <w:bCs/>
          <w:color w:val="FF0000"/>
          <w:sz w:val="24"/>
          <w:lang w:eastAsia="zh-CN"/>
        </w:rPr>
      </w:pPr>
    </w:p>
    <w:p w14:paraId="4F3448E4">
      <w:pPr>
        <w:spacing w:before="120" w:after="120"/>
        <w:rPr>
          <w:rFonts w:hint="eastAsia" w:ascii="宋体" w:hAnsi="宋体"/>
          <w:b/>
          <w:bCs/>
          <w:color w:val="FF0000"/>
          <w:sz w:val="24"/>
          <w:lang w:eastAsia="zh-CN"/>
        </w:rPr>
      </w:pPr>
    </w:p>
    <w:p w14:paraId="01128B28">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14:paraId="2D157FA3">
      <w:pPr>
        <w:pStyle w:val="2"/>
        <w:rPr>
          <w:rFonts w:hint="eastAsia"/>
          <w:lang w:val="en-US" w:eastAsia="zh-CN"/>
        </w:rPr>
      </w:pPr>
    </w:p>
    <w:p w14:paraId="55ECA42C">
      <w:pPr>
        <w:pStyle w:val="2"/>
        <w:rPr>
          <w:rFonts w:hint="default" w:ascii="Calibri" w:hAnsi="Calibri" w:eastAsia="宋体" w:cs="Times New Roman"/>
          <w:kern w:val="2"/>
          <w:sz w:val="21"/>
          <w:szCs w:val="24"/>
          <w:lang w:val="en-US" w:eastAsia="zh-CN" w:bidi="ar-SA"/>
        </w:rPr>
      </w:pPr>
      <w:r>
        <w:rPr>
          <w:rFonts w:hint="eastAsia"/>
          <w:lang w:val="en-US" w:eastAsia="zh-CN"/>
        </w:rPr>
        <w:t>附件7</w:t>
      </w:r>
    </w:p>
    <w:p w14:paraId="3383FA5B">
      <w:pPr>
        <w:tabs>
          <w:tab w:val="left" w:pos="458"/>
        </w:tabs>
        <w:ind w:firstLine="321" w:firstLineChars="100"/>
        <w:jc w:val="center"/>
        <w:rPr>
          <w:rFonts w:hint="eastAsia" w:ascii="宋体" w:hAnsi="宋体" w:cs="Times New Roman"/>
          <w:b/>
          <w:bCs w:val="0"/>
          <w:color w:val="FF0000"/>
          <w:sz w:val="32"/>
          <w:szCs w:val="32"/>
          <w:lang w:val="en-US" w:eastAsia="zh-CN"/>
        </w:rPr>
      </w:pPr>
      <w:r>
        <w:rPr>
          <w:rFonts w:hint="eastAsia" w:ascii="宋体" w:hAnsi="宋体" w:cs="Times New Roman"/>
          <w:b/>
          <w:bCs/>
          <w:color w:val="FF0000"/>
          <w:sz w:val="32"/>
          <w:szCs w:val="32"/>
          <w:lang w:val="en-US" w:eastAsia="zh-CN"/>
        </w:rPr>
        <w:t>供应商自 2021年 1 月 1 日以来至今签订的与本次采购内容有关且金额不低于25万的业绩（1、含 2021 年 1 月 1 日，以签订合同时间为准，2、须提供不少于1个合同，3、采购内容有关是指管配件及闸阀材料或金属制品采购内容，4、合同金额是指单个合同签订的金额，若合同未能体现金额的须提供相关结算资料证明）。</w:t>
      </w:r>
    </w:p>
    <w:p w14:paraId="75A6F3FD">
      <w:pPr>
        <w:pStyle w:val="9"/>
        <w:ind w:left="0" w:leftChars="0" w:firstLine="0" w:firstLineChars="0"/>
      </w:pPr>
    </w:p>
    <w:p w14:paraId="295DB301">
      <w:pPr>
        <w:pStyle w:val="9"/>
        <w:ind w:left="0" w:leftChars="0" w:firstLine="0" w:firstLineChars="0"/>
      </w:pPr>
    </w:p>
    <w:p w14:paraId="59FEE83F">
      <w:pPr>
        <w:pStyle w:val="9"/>
        <w:ind w:left="0" w:leftChars="0" w:firstLine="0" w:firstLineChars="0"/>
      </w:pPr>
    </w:p>
    <w:p w14:paraId="4C945A25">
      <w:pPr>
        <w:pStyle w:val="9"/>
        <w:ind w:left="0" w:leftChars="0" w:firstLine="0" w:firstLineChars="0"/>
      </w:pPr>
    </w:p>
    <w:p w14:paraId="7451FF10">
      <w:pPr>
        <w:pStyle w:val="9"/>
        <w:ind w:left="0" w:leftChars="0" w:firstLine="0" w:firstLineChars="0"/>
      </w:pPr>
    </w:p>
    <w:p w14:paraId="3FDDA370">
      <w:pPr>
        <w:pStyle w:val="9"/>
        <w:ind w:left="0" w:leftChars="0" w:firstLine="0" w:firstLineChars="0"/>
      </w:pPr>
    </w:p>
    <w:p w14:paraId="3323C195">
      <w:pPr>
        <w:pStyle w:val="9"/>
        <w:ind w:left="0" w:leftChars="0" w:firstLine="0" w:firstLineChars="0"/>
      </w:pPr>
    </w:p>
    <w:p w14:paraId="4C936A87">
      <w:pPr>
        <w:pStyle w:val="9"/>
        <w:ind w:left="0" w:leftChars="0" w:firstLine="0" w:firstLineChars="0"/>
      </w:pPr>
    </w:p>
    <w:p w14:paraId="3F36F3B7">
      <w:pPr>
        <w:pStyle w:val="9"/>
        <w:ind w:left="0" w:leftChars="0" w:firstLine="0" w:firstLineChars="0"/>
      </w:pPr>
    </w:p>
    <w:p w14:paraId="029152B0">
      <w:pPr>
        <w:spacing w:before="120" w:after="120"/>
        <w:rPr>
          <w:rFonts w:hint="eastAsia" w:ascii="宋体" w:hAnsi="宋体"/>
          <w:b/>
          <w:sz w:val="24"/>
        </w:rPr>
      </w:pPr>
    </w:p>
    <w:p w14:paraId="2C418B15">
      <w:pPr>
        <w:spacing w:before="120" w:after="120"/>
        <w:rPr>
          <w:rFonts w:hint="eastAsia" w:ascii="宋体" w:hAnsi="宋体"/>
          <w:b/>
          <w:sz w:val="24"/>
        </w:rPr>
      </w:pPr>
    </w:p>
    <w:p w14:paraId="2CC6B483">
      <w:pPr>
        <w:spacing w:before="120" w:after="120"/>
        <w:rPr>
          <w:rFonts w:hint="eastAsia" w:ascii="宋体" w:hAnsi="宋体"/>
          <w:b/>
          <w:sz w:val="24"/>
        </w:rPr>
      </w:pPr>
    </w:p>
    <w:p w14:paraId="0D9D74F8">
      <w:pPr>
        <w:spacing w:before="120" w:after="120"/>
        <w:rPr>
          <w:rFonts w:hint="eastAsia" w:ascii="宋体" w:hAnsi="宋体"/>
          <w:b/>
          <w:sz w:val="24"/>
        </w:rPr>
      </w:pPr>
    </w:p>
    <w:p w14:paraId="3191220C">
      <w:pPr>
        <w:spacing w:before="120" w:after="120"/>
        <w:rPr>
          <w:rFonts w:hint="eastAsia" w:ascii="宋体" w:hAnsi="宋体"/>
          <w:b/>
          <w:sz w:val="24"/>
        </w:rPr>
      </w:pPr>
    </w:p>
    <w:p w14:paraId="141BBB77">
      <w:pPr>
        <w:spacing w:before="120" w:after="120"/>
        <w:rPr>
          <w:rFonts w:hint="eastAsia" w:ascii="宋体" w:hAnsi="宋体"/>
          <w:b/>
          <w:sz w:val="24"/>
        </w:rPr>
      </w:pPr>
    </w:p>
    <w:p w14:paraId="0B79A339">
      <w:pPr>
        <w:spacing w:before="120" w:after="120"/>
        <w:rPr>
          <w:rFonts w:hint="eastAsia" w:ascii="宋体" w:hAnsi="宋体"/>
          <w:b/>
          <w:sz w:val="24"/>
        </w:rPr>
      </w:pPr>
    </w:p>
    <w:p w14:paraId="201CEB08">
      <w:pPr>
        <w:spacing w:before="120" w:after="120"/>
        <w:rPr>
          <w:rFonts w:hint="eastAsia" w:ascii="宋体" w:hAnsi="宋体"/>
          <w:b/>
          <w:sz w:val="24"/>
        </w:rPr>
      </w:pPr>
    </w:p>
    <w:p w14:paraId="65B53456">
      <w:pPr>
        <w:spacing w:before="120" w:after="120"/>
        <w:rPr>
          <w:rFonts w:hint="eastAsia" w:ascii="宋体" w:hAnsi="宋体"/>
          <w:b/>
          <w:sz w:val="24"/>
        </w:rPr>
      </w:pPr>
    </w:p>
    <w:p w14:paraId="45990482">
      <w:pPr>
        <w:spacing w:before="120" w:after="120"/>
        <w:rPr>
          <w:rFonts w:hint="eastAsia" w:ascii="宋体" w:hAnsi="宋体"/>
          <w:b/>
          <w:color w:val="FF0000"/>
          <w:sz w:val="24"/>
          <w:lang w:eastAsia="zh-CN"/>
        </w:rPr>
      </w:pPr>
      <w:r>
        <w:rPr>
          <w:rFonts w:hint="eastAsia" w:ascii="宋体" w:hAnsi="宋体"/>
          <w:b/>
          <w:color w:val="FF0000"/>
          <w:sz w:val="24"/>
          <w:lang w:eastAsia="zh-CN"/>
        </w:rPr>
        <w:t>（</w:t>
      </w:r>
      <w:r>
        <w:rPr>
          <w:rFonts w:hint="eastAsia" w:ascii="宋体" w:hAnsi="宋体"/>
          <w:b/>
          <w:color w:val="FF0000"/>
          <w:sz w:val="24"/>
        </w:rPr>
        <w:t>注</w:t>
      </w:r>
      <w:r>
        <w:rPr>
          <w:rFonts w:hint="eastAsia" w:ascii="宋体" w:hAnsi="宋体"/>
          <w:b/>
          <w:color w:val="FF0000"/>
          <w:sz w:val="24"/>
          <w:lang w:val="en-US" w:eastAsia="zh-CN"/>
        </w:rPr>
        <w:t>意</w:t>
      </w:r>
      <w:r>
        <w:rPr>
          <w:rFonts w:hint="eastAsia" w:ascii="宋体" w:hAnsi="宋体"/>
          <w:b/>
          <w:color w:val="FF0000"/>
          <w:sz w:val="24"/>
        </w:rPr>
        <w:t>：此附件应装订入</w:t>
      </w:r>
      <w:r>
        <w:rPr>
          <w:rFonts w:hint="eastAsia" w:ascii="宋体" w:hAnsi="宋体"/>
          <w:b/>
          <w:color w:val="FF0000"/>
          <w:sz w:val="24"/>
          <w:lang w:val="en-US" w:eastAsia="zh-CN"/>
        </w:rPr>
        <w:t>竞价</w:t>
      </w:r>
      <w:r>
        <w:rPr>
          <w:rFonts w:hint="eastAsia" w:ascii="宋体" w:hAnsi="宋体"/>
          <w:b/>
          <w:color w:val="FF0000"/>
          <w:sz w:val="24"/>
        </w:rPr>
        <w:t>文件中用于评审小组审查</w:t>
      </w:r>
      <w:r>
        <w:rPr>
          <w:rFonts w:hint="eastAsia" w:ascii="宋体" w:hAnsi="宋体"/>
          <w:b/>
          <w:color w:val="FF0000"/>
          <w:sz w:val="24"/>
          <w:lang w:eastAsia="zh-CN"/>
        </w:rPr>
        <w:t>）</w:t>
      </w:r>
    </w:p>
    <w:p w14:paraId="553D1DA4">
      <w:pPr>
        <w:pStyle w:val="2"/>
        <w:rPr>
          <w:rFonts w:hint="eastAsia" w:ascii="宋体" w:hAnsi="宋体"/>
          <w:b/>
          <w:color w:val="FF0000"/>
          <w:sz w:val="24"/>
          <w:lang w:eastAsia="zh-CN"/>
        </w:rPr>
      </w:pPr>
    </w:p>
    <w:p w14:paraId="1782AA86">
      <w:pPr>
        <w:rPr>
          <w:rFonts w:hint="eastAsia"/>
          <w:lang w:eastAsia="zh-CN"/>
        </w:rPr>
      </w:pPr>
    </w:p>
    <w:p w14:paraId="199D3B96">
      <w:pPr>
        <w:rPr>
          <w:rFonts w:hint="eastAsia"/>
          <w:lang w:val="en-US" w:eastAsia="zh-CN"/>
        </w:rPr>
      </w:pPr>
    </w:p>
    <w:p w14:paraId="0520475D">
      <w:pPr>
        <w:pStyle w:val="2"/>
        <w:jc w:val="left"/>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8</w:t>
      </w:r>
    </w:p>
    <w:p w14:paraId="5F68FECF">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14:paraId="4CD330B6">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14:paraId="0D81A884">
      <w:pPr>
        <w:adjustRightInd w:val="0"/>
        <w:snapToGrid w:val="0"/>
        <w:spacing w:line="360" w:lineRule="auto"/>
        <w:jc w:val="center"/>
        <w:rPr>
          <w:rFonts w:hint="eastAsia" w:ascii="黑体" w:hAnsi="宋体" w:eastAsia="黑体"/>
          <w:snapToGrid w:val="0"/>
          <w:kern w:val="0"/>
          <w:sz w:val="31"/>
          <w:szCs w:val="21"/>
        </w:rPr>
      </w:pPr>
    </w:p>
    <w:p w14:paraId="1FA9AECE">
      <w:pPr>
        <w:adjustRightInd w:val="0"/>
        <w:snapToGrid w:val="0"/>
        <w:spacing w:line="360" w:lineRule="auto"/>
        <w:jc w:val="center"/>
        <w:rPr>
          <w:rFonts w:hint="eastAsia" w:ascii="黑体" w:hAnsi="宋体" w:eastAsia="黑体"/>
          <w:snapToGrid w:val="0"/>
          <w:kern w:val="0"/>
          <w:sz w:val="31"/>
          <w:szCs w:val="21"/>
        </w:rPr>
      </w:pPr>
    </w:p>
    <w:p w14:paraId="5C022220">
      <w:pPr>
        <w:adjustRightInd w:val="0"/>
        <w:snapToGrid w:val="0"/>
        <w:spacing w:line="360" w:lineRule="auto"/>
        <w:jc w:val="center"/>
        <w:rPr>
          <w:rFonts w:hint="eastAsia" w:ascii="黑体" w:hAnsi="宋体" w:eastAsia="黑体"/>
          <w:snapToGrid w:val="0"/>
          <w:kern w:val="0"/>
          <w:sz w:val="31"/>
          <w:szCs w:val="21"/>
        </w:rPr>
      </w:pPr>
    </w:p>
    <w:p w14:paraId="4CAA10E0">
      <w:pPr>
        <w:adjustRightInd w:val="0"/>
        <w:snapToGrid w:val="0"/>
        <w:spacing w:line="360" w:lineRule="auto"/>
        <w:jc w:val="center"/>
        <w:rPr>
          <w:rFonts w:hint="eastAsia" w:ascii="黑体" w:hAnsi="宋体" w:eastAsia="黑体"/>
          <w:snapToGrid w:val="0"/>
          <w:kern w:val="0"/>
          <w:sz w:val="31"/>
          <w:szCs w:val="21"/>
        </w:rPr>
      </w:pPr>
    </w:p>
    <w:p w14:paraId="636CF277">
      <w:pPr>
        <w:adjustRightInd w:val="0"/>
        <w:snapToGrid w:val="0"/>
        <w:spacing w:line="360" w:lineRule="auto"/>
        <w:jc w:val="center"/>
        <w:rPr>
          <w:rFonts w:hint="eastAsia" w:ascii="黑体" w:hAnsi="宋体" w:eastAsia="黑体"/>
          <w:snapToGrid w:val="0"/>
          <w:kern w:val="0"/>
          <w:sz w:val="31"/>
          <w:szCs w:val="21"/>
        </w:rPr>
      </w:pPr>
    </w:p>
    <w:p w14:paraId="6F8BE81A">
      <w:pPr>
        <w:adjustRightInd w:val="0"/>
        <w:snapToGrid w:val="0"/>
        <w:spacing w:line="360" w:lineRule="auto"/>
        <w:jc w:val="center"/>
        <w:rPr>
          <w:rFonts w:hint="eastAsia" w:ascii="黑体" w:hAnsi="宋体" w:eastAsia="黑体"/>
          <w:snapToGrid w:val="0"/>
          <w:kern w:val="0"/>
          <w:sz w:val="31"/>
          <w:szCs w:val="21"/>
        </w:rPr>
      </w:pPr>
    </w:p>
    <w:p w14:paraId="0C279111">
      <w:pPr>
        <w:adjustRightInd w:val="0"/>
        <w:snapToGrid w:val="0"/>
        <w:spacing w:line="360" w:lineRule="auto"/>
        <w:jc w:val="center"/>
        <w:rPr>
          <w:rFonts w:hint="eastAsia" w:ascii="黑体" w:hAnsi="宋体" w:eastAsia="黑体"/>
          <w:snapToGrid w:val="0"/>
          <w:kern w:val="0"/>
          <w:sz w:val="31"/>
          <w:szCs w:val="21"/>
        </w:rPr>
      </w:pPr>
    </w:p>
    <w:p w14:paraId="1F967E81">
      <w:pPr>
        <w:adjustRightInd w:val="0"/>
        <w:snapToGrid w:val="0"/>
        <w:spacing w:line="360" w:lineRule="auto"/>
        <w:jc w:val="center"/>
        <w:rPr>
          <w:rFonts w:hint="eastAsia" w:ascii="黑体" w:hAnsi="宋体" w:eastAsia="黑体"/>
          <w:snapToGrid w:val="0"/>
          <w:kern w:val="0"/>
          <w:sz w:val="31"/>
          <w:szCs w:val="21"/>
        </w:rPr>
      </w:pPr>
    </w:p>
    <w:p w14:paraId="32E6CBF1">
      <w:pPr>
        <w:adjustRightInd w:val="0"/>
        <w:snapToGrid w:val="0"/>
        <w:spacing w:line="360" w:lineRule="auto"/>
        <w:jc w:val="center"/>
        <w:rPr>
          <w:rFonts w:hint="eastAsia" w:ascii="黑体" w:hAnsi="宋体" w:eastAsia="黑体"/>
          <w:snapToGrid w:val="0"/>
          <w:kern w:val="0"/>
          <w:sz w:val="31"/>
          <w:szCs w:val="21"/>
        </w:rPr>
      </w:pPr>
    </w:p>
    <w:p w14:paraId="274485CF">
      <w:pPr>
        <w:adjustRightInd w:val="0"/>
        <w:snapToGrid w:val="0"/>
        <w:spacing w:line="360" w:lineRule="auto"/>
        <w:jc w:val="center"/>
        <w:rPr>
          <w:rFonts w:hint="eastAsia" w:ascii="黑体" w:hAnsi="宋体" w:eastAsia="黑体"/>
          <w:snapToGrid w:val="0"/>
          <w:kern w:val="0"/>
          <w:sz w:val="31"/>
          <w:szCs w:val="21"/>
        </w:rPr>
      </w:pPr>
    </w:p>
    <w:p w14:paraId="45156F7F">
      <w:pPr>
        <w:adjustRightInd w:val="0"/>
        <w:snapToGrid w:val="0"/>
        <w:spacing w:line="360" w:lineRule="auto"/>
        <w:jc w:val="center"/>
        <w:rPr>
          <w:rFonts w:hint="eastAsia" w:ascii="黑体" w:hAnsi="宋体" w:eastAsia="黑体"/>
          <w:snapToGrid w:val="0"/>
          <w:kern w:val="0"/>
          <w:sz w:val="31"/>
          <w:szCs w:val="21"/>
        </w:rPr>
      </w:pPr>
    </w:p>
    <w:p w14:paraId="702CDBD4">
      <w:pPr>
        <w:adjustRightInd w:val="0"/>
        <w:snapToGrid w:val="0"/>
        <w:spacing w:line="360" w:lineRule="auto"/>
        <w:jc w:val="center"/>
        <w:rPr>
          <w:rFonts w:hint="eastAsia" w:ascii="黑体" w:hAnsi="宋体" w:eastAsia="黑体"/>
          <w:snapToGrid w:val="0"/>
          <w:kern w:val="0"/>
          <w:sz w:val="31"/>
          <w:szCs w:val="21"/>
        </w:rPr>
      </w:pPr>
    </w:p>
    <w:p w14:paraId="75B4787A">
      <w:pPr>
        <w:adjustRightInd w:val="0"/>
        <w:snapToGrid w:val="0"/>
        <w:spacing w:line="360" w:lineRule="auto"/>
        <w:jc w:val="center"/>
        <w:rPr>
          <w:rFonts w:hint="eastAsia" w:ascii="黑体" w:hAnsi="宋体" w:eastAsia="黑体"/>
          <w:snapToGrid w:val="0"/>
          <w:kern w:val="0"/>
          <w:sz w:val="31"/>
          <w:szCs w:val="21"/>
        </w:rPr>
      </w:pPr>
    </w:p>
    <w:p w14:paraId="48D67141">
      <w:pPr>
        <w:adjustRightInd w:val="0"/>
        <w:snapToGrid w:val="0"/>
        <w:spacing w:line="360" w:lineRule="auto"/>
        <w:jc w:val="center"/>
        <w:rPr>
          <w:rFonts w:hint="eastAsia" w:ascii="黑体" w:hAnsi="宋体" w:eastAsia="黑体"/>
          <w:snapToGrid w:val="0"/>
          <w:kern w:val="0"/>
          <w:sz w:val="31"/>
          <w:szCs w:val="21"/>
        </w:rPr>
      </w:pPr>
    </w:p>
    <w:p w14:paraId="7D7DD7D6">
      <w:pPr>
        <w:adjustRightInd w:val="0"/>
        <w:snapToGrid w:val="0"/>
        <w:spacing w:line="360" w:lineRule="auto"/>
        <w:jc w:val="center"/>
        <w:rPr>
          <w:rFonts w:hint="eastAsia" w:ascii="黑体" w:hAnsi="宋体" w:eastAsia="黑体"/>
          <w:snapToGrid w:val="0"/>
          <w:kern w:val="0"/>
          <w:sz w:val="31"/>
          <w:szCs w:val="21"/>
        </w:rPr>
      </w:pPr>
    </w:p>
    <w:p w14:paraId="1F2639CB">
      <w:pPr>
        <w:adjustRightInd w:val="0"/>
        <w:snapToGrid w:val="0"/>
        <w:spacing w:line="360" w:lineRule="auto"/>
        <w:jc w:val="center"/>
        <w:rPr>
          <w:rFonts w:hint="eastAsia" w:ascii="黑体" w:hAnsi="宋体" w:eastAsia="黑体"/>
          <w:snapToGrid w:val="0"/>
          <w:kern w:val="0"/>
          <w:sz w:val="31"/>
          <w:szCs w:val="21"/>
        </w:rPr>
      </w:pPr>
    </w:p>
    <w:p w14:paraId="690192CC">
      <w:pPr>
        <w:adjustRightInd w:val="0"/>
        <w:snapToGrid w:val="0"/>
        <w:spacing w:line="360" w:lineRule="auto"/>
        <w:jc w:val="center"/>
        <w:rPr>
          <w:rFonts w:hint="eastAsia" w:ascii="黑体" w:hAnsi="宋体" w:eastAsia="黑体"/>
          <w:snapToGrid w:val="0"/>
          <w:kern w:val="0"/>
          <w:sz w:val="31"/>
          <w:szCs w:val="21"/>
        </w:rPr>
      </w:pPr>
    </w:p>
    <w:p w14:paraId="10F66507">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B756A">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4E245BD">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54E245BD">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AC73A5">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9864520">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14:paraId="39864520">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05BEC">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F5EC3">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D1F5EC3">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9E35">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0B07">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959E8"/>
    <w:multiLevelType w:val="singleLevel"/>
    <w:tmpl w:val="8E7959E8"/>
    <w:lvl w:ilvl="0" w:tentative="0">
      <w:start w:val="1"/>
      <w:numFmt w:val="decimal"/>
      <w:suff w:val="nothing"/>
      <w:lvlText w:val="%1、"/>
      <w:lvlJc w:val="left"/>
    </w:lvl>
  </w:abstractNum>
  <w:abstractNum w:abstractNumId="1">
    <w:nsid w:val="F8EF30A5"/>
    <w:multiLevelType w:val="singleLevel"/>
    <w:tmpl w:val="F8EF30A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ODJhZGRlYWZiNjQyZmMzMTUyMTg3NjA5NTk5MzUifQ=="/>
  </w:docVars>
  <w:rsids>
    <w:rsidRoot w:val="00000000"/>
    <w:rsid w:val="000E5D71"/>
    <w:rsid w:val="00296707"/>
    <w:rsid w:val="007B4A44"/>
    <w:rsid w:val="015A40AD"/>
    <w:rsid w:val="01DD59FB"/>
    <w:rsid w:val="0314369E"/>
    <w:rsid w:val="038A7E04"/>
    <w:rsid w:val="03A367D0"/>
    <w:rsid w:val="03AB1F67"/>
    <w:rsid w:val="03EA08A3"/>
    <w:rsid w:val="045F4DED"/>
    <w:rsid w:val="04602913"/>
    <w:rsid w:val="04726D72"/>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1164E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751CD8"/>
    <w:rsid w:val="0F9B0CA3"/>
    <w:rsid w:val="10263541"/>
    <w:rsid w:val="10534452"/>
    <w:rsid w:val="10620F9A"/>
    <w:rsid w:val="107B700C"/>
    <w:rsid w:val="10FC5772"/>
    <w:rsid w:val="11036B00"/>
    <w:rsid w:val="115832F0"/>
    <w:rsid w:val="11993255"/>
    <w:rsid w:val="11B9690A"/>
    <w:rsid w:val="11E608FC"/>
    <w:rsid w:val="11EC57E6"/>
    <w:rsid w:val="1232769D"/>
    <w:rsid w:val="12687563"/>
    <w:rsid w:val="126B20EE"/>
    <w:rsid w:val="12706417"/>
    <w:rsid w:val="12F901BB"/>
    <w:rsid w:val="135F30E0"/>
    <w:rsid w:val="1380268A"/>
    <w:rsid w:val="13AA3C6A"/>
    <w:rsid w:val="13BF1404"/>
    <w:rsid w:val="140C03C2"/>
    <w:rsid w:val="140E7C96"/>
    <w:rsid w:val="14151024"/>
    <w:rsid w:val="141A488D"/>
    <w:rsid w:val="145F4995"/>
    <w:rsid w:val="152943BF"/>
    <w:rsid w:val="156264EB"/>
    <w:rsid w:val="160C6457"/>
    <w:rsid w:val="160D1B0B"/>
    <w:rsid w:val="16E96798"/>
    <w:rsid w:val="17444112"/>
    <w:rsid w:val="17705F66"/>
    <w:rsid w:val="17726BA9"/>
    <w:rsid w:val="17B3510D"/>
    <w:rsid w:val="17F84A4C"/>
    <w:rsid w:val="180A4C18"/>
    <w:rsid w:val="18DA45EA"/>
    <w:rsid w:val="19151AC7"/>
    <w:rsid w:val="1A2969D5"/>
    <w:rsid w:val="1A906615"/>
    <w:rsid w:val="1B0A3EAC"/>
    <w:rsid w:val="1B6B0A5D"/>
    <w:rsid w:val="1B9709BC"/>
    <w:rsid w:val="1BB76DDC"/>
    <w:rsid w:val="1C7A05BE"/>
    <w:rsid w:val="1CEB6BB4"/>
    <w:rsid w:val="1D5F77B4"/>
    <w:rsid w:val="1DE53AF9"/>
    <w:rsid w:val="1DFB572F"/>
    <w:rsid w:val="1ED61CF8"/>
    <w:rsid w:val="1F51312D"/>
    <w:rsid w:val="1F7F5714"/>
    <w:rsid w:val="1FC81641"/>
    <w:rsid w:val="1FE8583F"/>
    <w:rsid w:val="20062169"/>
    <w:rsid w:val="2020147D"/>
    <w:rsid w:val="20485F86"/>
    <w:rsid w:val="20AA080C"/>
    <w:rsid w:val="212C521A"/>
    <w:rsid w:val="2133507B"/>
    <w:rsid w:val="21696E53"/>
    <w:rsid w:val="21AB1252"/>
    <w:rsid w:val="21F81FCB"/>
    <w:rsid w:val="22010E3A"/>
    <w:rsid w:val="22714212"/>
    <w:rsid w:val="22941CAE"/>
    <w:rsid w:val="22A85759"/>
    <w:rsid w:val="22DD18A7"/>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B93EAF"/>
    <w:rsid w:val="28D76D98"/>
    <w:rsid w:val="29002DA2"/>
    <w:rsid w:val="29883BEF"/>
    <w:rsid w:val="29BB3FC4"/>
    <w:rsid w:val="29C95561"/>
    <w:rsid w:val="2AAB228B"/>
    <w:rsid w:val="2AF7102C"/>
    <w:rsid w:val="2B97636B"/>
    <w:rsid w:val="2C6E531E"/>
    <w:rsid w:val="2C82551C"/>
    <w:rsid w:val="2C8903AA"/>
    <w:rsid w:val="2CAB0320"/>
    <w:rsid w:val="2CB32B8A"/>
    <w:rsid w:val="2CBC5AF7"/>
    <w:rsid w:val="2CC3566A"/>
    <w:rsid w:val="2CC61061"/>
    <w:rsid w:val="2CE43832"/>
    <w:rsid w:val="2D572256"/>
    <w:rsid w:val="2D636BD1"/>
    <w:rsid w:val="2D947006"/>
    <w:rsid w:val="2DF47AA5"/>
    <w:rsid w:val="2E0423DE"/>
    <w:rsid w:val="2E1B3283"/>
    <w:rsid w:val="2E1D6FFC"/>
    <w:rsid w:val="2E2F7612"/>
    <w:rsid w:val="2E3648D4"/>
    <w:rsid w:val="2E876B6B"/>
    <w:rsid w:val="2EE74D27"/>
    <w:rsid w:val="2F171C9D"/>
    <w:rsid w:val="2F44025A"/>
    <w:rsid w:val="2F5B04C2"/>
    <w:rsid w:val="2F7B222C"/>
    <w:rsid w:val="304A7E50"/>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79320DC"/>
    <w:rsid w:val="37D20E57"/>
    <w:rsid w:val="384F70AD"/>
    <w:rsid w:val="385278E2"/>
    <w:rsid w:val="3878269F"/>
    <w:rsid w:val="38912AC0"/>
    <w:rsid w:val="389C3213"/>
    <w:rsid w:val="38ED3A6E"/>
    <w:rsid w:val="38FD0155"/>
    <w:rsid w:val="39292CF8"/>
    <w:rsid w:val="392A081F"/>
    <w:rsid w:val="39581830"/>
    <w:rsid w:val="39E9692C"/>
    <w:rsid w:val="39EE3059"/>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0AE17C6"/>
    <w:rsid w:val="413466DE"/>
    <w:rsid w:val="415F7756"/>
    <w:rsid w:val="41A91D47"/>
    <w:rsid w:val="41B63597"/>
    <w:rsid w:val="4214206C"/>
    <w:rsid w:val="42366486"/>
    <w:rsid w:val="42472441"/>
    <w:rsid w:val="42905B96"/>
    <w:rsid w:val="42BD444E"/>
    <w:rsid w:val="42BD5B38"/>
    <w:rsid w:val="43087E22"/>
    <w:rsid w:val="432301DF"/>
    <w:rsid w:val="434C41B3"/>
    <w:rsid w:val="43D321DE"/>
    <w:rsid w:val="44384737"/>
    <w:rsid w:val="445D7CFA"/>
    <w:rsid w:val="449C102A"/>
    <w:rsid w:val="44A70C07"/>
    <w:rsid w:val="45594DED"/>
    <w:rsid w:val="456652D4"/>
    <w:rsid w:val="45667082"/>
    <w:rsid w:val="45F433AC"/>
    <w:rsid w:val="46253F19"/>
    <w:rsid w:val="466E26B2"/>
    <w:rsid w:val="46767537"/>
    <w:rsid w:val="46DE0ED1"/>
    <w:rsid w:val="470923BB"/>
    <w:rsid w:val="479A2ECF"/>
    <w:rsid w:val="484336AB"/>
    <w:rsid w:val="484E49E0"/>
    <w:rsid w:val="487D6BBD"/>
    <w:rsid w:val="488A3088"/>
    <w:rsid w:val="48961A2D"/>
    <w:rsid w:val="48BF2D31"/>
    <w:rsid w:val="48D662CD"/>
    <w:rsid w:val="49373210"/>
    <w:rsid w:val="49A14B2D"/>
    <w:rsid w:val="49E54A1A"/>
    <w:rsid w:val="4A275032"/>
    <w:rsid w:val="4A3459A1"/>
    <w:rsid w:val="4A3D2AA8"/>
    <w:rsid w:val="4A6C0C97"/>
    <w:rsid w:val="4A7025B2"/>
    <w:rsid w:val="4A954692"/>
    <w:rsid w:val="4AA80403"/>
    <w:rsid w:val="4B3317B5"/>
    <w:rsid w:val="4B4E4840"/>
    <w:rsid w:val="4C3A6B73"/>
    <w:rsid w:val="4CEF795D"/>
    <w:rsid w:val="4CF03E01"/>
    <w:rsid w:val="4D0F1DAD"/>
    <w:rsid w:val="4D564585"/>
    <w:rsid w:val="4DB841F3"/>
    <w:rsid w:val="4DD728CB"/>
    <w:rsid w:val="4DED7995"/>
    <w:rsid w:val="4E345F70"/>
    <w:rsid w:val="4E4D5283"/>
    <w:rsid w:val="4E616639"/>
    <w:rsid w:val="4EB72315"/>
    <w:rsid w:val="4ED60DD5"/>
    <w:rsid w:val="4EDE7C89"/>
    <w:rsid w:val="4F005E52"/>
    <w:rsid w:val="4F015925"/>
    <w:rsid w:val="503F29AA"/>
    <w:rsid w:val="508825A3"/>
    <w:rsid w:val="50F43794"/>
    <w:rsid w:val="513675CD"/>
    <w:rsid w:val="514C537E"/>
    <w:rsid w:val="51B3364F"/>
    <w:rsid w:val="51E23F34"/>
    <w:rsid w:val="52524C16"/>
    <w:rsid w:val="527C6137"/>
    <w:rsid w:val="52903990"/>
    <w:rsid w:val="529E7E5B"/>
    <w:rsid w:val="5312408E"/>
    <w:rsid w:val="53193572"/>
    <w:rsid w:val="535449BE"/>
    <w:rsid w:val="536966BB"/>
    <w:rsid w:val="537B63EF"/>
    <w:rsid w:val="53E977FC"/>
    <w:rsid w:val="54176117"/>
    <w:rsid w:val="5425126B"/>
    <w:rsid w:val="54A11E85"/>
    <w:rsid w:val="54BA6AA3"/>
    <w:rsid w:val="55307AE6"/>
    <w:rsid w:val="555E1B24"/>
    <w:rsid w:val="55A7171D"/>
    <w:rsid w:val="56DC53F6"/>
    <w:rsid w:val="56FC7846"/>
    <w:rsid w:val="571D6CF2"/>
    <w:rsid w:val="57E9601D"/>
    <w:rsid w:val="580544D9"/>
    <w:rsid w:val="58D345D7"/>
    <w:rsid w:val="590D1897"/>
    <w:rsid w:val="59864535"/>
    <w:rsid w:val="59D81D4B"/>
    <w:rsid w:val="5A080E22"/>
    <w:rsid w:val="5A8042EB"/>
    <w:rsid w:val="5A931936"/>
    <w:rsid w:val="5AB04A47"/>
    <w:rsid w:val="5AD61FA7"/>
    <w:rsid w:val="5C71038F"/>
    <w:rsid w:val="5C78171D"/>
    <w:rsid w:val="5C8E3FF5"/>
    <w:rsid w:val="5CD64696"/>
    <w:rsid w:val="5D443CF5"/>
    <w:rsid w:val="5D855D7E"/>
    <w:rsid w:val="5DD92690"/>
    <w:rsid w:val="5DF919EB"/>
    <w:rsid w:val="5DFE7EEA"/>
    <w:rsid w:val="5E6C57F0"/>
    <w:rsid w:val="5E7C74F0"/>
    <w:rsid w:val="5EDA046D"/>
    <w:rsid w:val="5EFC4888"/>
    <w:rsid w:val="5F063FF2"/>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3120F"/>
    <w:rsid w:val="647C54E3"/>
    <w:rsid w:val="64874BF3"/>
    <w:rsid w:val="64EC4A56"/>
    <w:rsid w:val="64F63B27"/>
    <w:rsid w:val="650049A6"/>
    <w:rsid w:val="65072E52"/>
    <w:rsid w:val="657716EE"/>
    <w:rsid w:val="65AC2438"/>
    <w:rsid w:val="661A55F3"/>
    <w:rsid w:val="66344907"/>
    <w:rsid w:val="6659497C"/>
    <w:rsid w:val="66E80E2A"/>
    <w:rsid w:val="66F666B5"/>
    <w:rsid w:val="67B70B86"/>
    <w:rsid w:val="67EC3C77"/>
    <w:rsid w:val="68060525"/>
    <w:rsid w:val="681F15E7"/>
    <w:rsid w:val="68C857DA"/>
    <w:rsid w:val="692E7D33"/>
    <w:rsid w:val="6A7E25F5"/>
    <w:rsid w:val="6A852C01"/>
    <w:rsid w:val="6A910658"/>
    <w:rsid w:val="6AB26742"/>
    <w:rsid w:val="6ABA1153"/>
    <w:rsid w:val="6ACD7AA4"/>
    <w:rsid w:val="6AD20B92"/>
    <w:rsid w:val="6B1940CB"/>
    <w:rsid w:val="6B86364A"/>
    <w:rsid w:val="6BFF7183"/>
    <w:rsid w:val="6C4C227F"/>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73A14"/>
    <w:rsid w:val="70480FAF"/>
    <w:rsid w:val="70796E02"/>
    <w:rsid w:val="70B908CA"/>
    <w:rsid w:val="710B44B6"/>
    <w:rsid w:val="717402AD"/>
    <w:rsid w:val="71BC67C6"/>
    <w:rsid w:val="72964253"/>
    <w:rsid w:val="72C05B3A"/>
    <w:rsid w:val="73A330CC"/>
    <w:rsid w:val="73D2575F"/>
    <w:rsid w:val="7416389E"/>
    <w:rsid w:val="748C0004"/>
    <w:rsid w:val="74CB582F"/>
    <w:rsid w:val="74D44B0B"/>
    <w:rsid w:val="74F61FBC"/>
    <w:rsid w:val="74FC2045"/>
    <w:rsid w:val="75884257"/>
    <w:rsid w:val="765C57B4"/>
    <w:rsid w:val="768F43A1"/>
    <w:rsid w:val="77974CF6"/>
    <w:rsid w:val="78625F6B"/>
    <w:rsid w:val="78830352"/>
    <w:rsid w:val="789C2D6F"/>
    <w:rsid w:val="78A31478"/>
    <w:rsid w:val="78A5551D"/>
    <w:rsid w:val="78FD502C"/>
    <w:rsid w:val="79A454A8"/>
    <w:rsid w:val="7ACD45C5"/>
    <w:rsid w:val="7AFB1A3F"/>
    <w:rsid w:val="7AFB4D16"/>
    <w:rsid w:val="7B2A3852"/>
    <w:rsid w:val="7B4004BF"/>
    <w:rsid w:val="7B673E15"/>
    <w:rsid w:val="7B851222"/>
    <w:rsid w:val="7B9F061D"/>
    <w:rsid w:val="7C52031C"/>
    <w:rsid w:val="7C8A7395"/>
    <w:rsid w:val="7CA83501"/>
    <w:rsid w:val="7D9F4904"/>
    <w:rsid w:val="7DCF4ABD"/>
    <w:rsid w:val="7E584AB3"/>
    <w:rsid w:val="7E6B5FBE"/>
    <w:rsid w:val="7E9417F3"/>
    <w:rsid w:val="7FA77557"/>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uppressAutoHyphens/>
      <w:spacing w:after="120"/>
    </w:pPr>
    <w:rPr>
      <w:kern w:val="1"/>
      <w:szCs w:val="20"/>
      <w:lang w:eastAsia="ar-SA"/>
    </w:rPr>
  </w:style>
  <w:style w:type="paragraph" w:styleId="3">
    <w:name w:val="Normal Indent"/>
    <w:basedOn w:val="1"/>
    <w:autoRedefine/>
    <w:qFormat/>
    <w:uiPriority w:val="0"/>
    <w:pPr>
      <w:widowControl/>
      <w:ind w:firstLine="420"/>
      <w:jc w:val="left"/>
    </w:pPr>
    <w:rPr>
      <w:kern w:val="0"/>
      <w:sz w:val="20"/>
      <w:szCs w:val="20"/>
    </w:rPr>
  </w:style>
  <w:style w:type="paragraph" w:styleId="4">
    <w:name w:val="Body Text Indent"/>
    <w:basedOn w:val="1"/>
    <w:next w:val="1"/>
    <w:autoRedefine/>
    <w:qFormat/>
    <w:uiPriority w:val="0"/>
    <w:pPr>
      <w:spacing w:line="500" w:lineRule="exact"/>
      <w:ind w:firstLine="560" w:firstLineChars="200"/>
    </w:pPr>
    <w:rPr>
      <w:sz w:val="28"/>
    </w:rPr>
  </w:style>
  <w:style w:type="paragraph" w:styleId="5">
    <w:name w:val="Block Text"/>
    <w:basedOn w:val="1"/>
    <w:next w:val="1"/>
    <w:autoRedefine/>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6">
    <w:name w:val="Plain Text"/>
    <w:basedOn w:val="1"/>
    <w:autoRedefine/>
    <w:qFormat/>
    <w:uiPriority w:val="0"/>
    <w:rPr>
      <w:rFonts w:hint="eastAsia" w:ascii="宋体" w:hAnsi="Courier New" w:eastAsia="仿宋_GB2312"/>
      <w:sz w:val="10"/>
      <w:szCs w:val="20"/>
    </w:rPr>
  </w:style>
  <w:style w:type="paragraph" w:styleId="7">
    <w:name w:val="footer"/>
    <w:basedOn w:val="1"/>
    <w:autoRedefine/>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autoRedefine/>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4"/>
    <w:autoRedefine/>
    <w:qFormat/>
    <w:uiPriority w:val="0"/>
    <w:pPr>
      <w:ind w:firstLine="200" w:firstLineChars="200"/>
    </w:pPr>
  </w:style>
  <w:style w:type="character" w:styleId="12">
    <w:name w:val="page number"/>
    <w:basedOn w:val="13"/>
    <w:autoRedefine/>
    <w:qFormat/>
    <w:uiPriority w:val="0"/>
  </w:style>
  <w:style w:type="character" w:customStyle="1" w:styleId="13">
    <w:name w:val="默认段落字体1"/>
    <w:autoRedefine/>
    <w:qFormat/>
    <w:uiPriority w:val="0"/>
  </w:style>
  <w:style w:type="character" w:customStyle="1" w:styleId="14">
    <w:name w:val="font6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5608</Words>
  <Characters>5984</Characters>
  <Lines>0</Lines>
  <Paragraphs>0</Paragraphs>
  <TotalTime>51</TotalTime>
  <ScaleCrop>false</ScaleCrop>
  <LinksUpToDate>false</LinksUpToDate>
  <CharactersWithSpaces>6813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WPS_1667869939</cp:lastModifiedBy>
  <cp:lastPrinted>2023-06-09T07:40:00Z</cp:lastPrinted>
  <dcterms:modified xsi:type="dcterms:W3CDTF">2024-07-31T06:39:57Z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