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FF0000"/>
          <w:sz w:val="24"/>
          <w:u w:val="single"/>
          <w:lang w:val="en-US" w:eastAsia="zh-CN"/>
        </w:rPr>
        <w:t>穆家及雅东丽都安置房装饰装修项目家具采购</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b w:val="0"/>
                <w:bCs/>
                <w:color w:val="FF0000"/>
                <w:szCs w:val="21"/>
                <w:lang w:val="en-US" w:eastAsia="zh-CN"/>
              </w:rPr>
              <w:t>穆家及雅东丽都安置房装饰装修项目家具采购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val="0"/>
                <w:bCs/>
                <w:color w:val="FF0000"/>
                <w:szCs w:val="21"/>
                <w:lang w:val="en-US" w:eastAsia="zh-CN"/>
              </w:rPr>
              <w:t>雅安城投工匠建设工程有限公司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b w:val="0"/>
                <w:bCs/>
                <w:color w:val="FF0000"/>
                <w:szCs w:val="21"/>
                <w:lang w:val="en-US" w:eastAsia="zh-CN"/>
              </w:rPr>
              <w:t>张先生</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13060094666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FF0000"/>
                <w:szCs w:val="21"/>
                <w:lang w:val="en-US" w:eastAsia="zh-CN"/>
              </w:rPr>
              <w:t>穆家及雅东丽都安置房装饰装修项目家具采购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default" w:ascii="宋体" w:hAnsi="宋体"/>
                <w:b w:val="0"/>
                <w:bCs/>
                <w:color w:val="000000"/>
                <w:szCs w:val="21"/>
                <w:lang w:val="en-US"/>
              </w:rPr>
            </w:pPr>
            <w:r>
              <w:rPr>
                <w:rFonts w:hint="eastAsia" w:ascii="宋体" w:hAnsi="宋体"/>
                <w:b w:val="0"/>
                <w:bCs/>
                <w:color w:val="FF0000"/>
                <w:szCs w:val="21"/>
                <w:lang w:val="en-US" w:eastAsia="zh-CN"/>
              </w:rPr>
              <w:t>见采购清单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lang w:val="en-US" w:eastAsia="zh-CN"/>
              </w:rPr>
            </w:pPr>
            <w:r>
              <w:rPr>
                <w:rFonts w:hint="eastAsia"/>
                <w:lang w:val="en-US" w:eastAsia="zh-CN"/>
              </w:rPr>
              <w:t>工期：10</w:t>
            </w:r>
            <w:r>
              <w:rPr>
                <w:rFonts w:hint="eastAsia" w:ascii="宋体" w:hAnsi="宋体"/>
                <w:b w:val="0"/>
                <w:bCs/>
                <w:color w:val="FF0000"/>
                <w:szCs w:val="21"/>
                <w:lang w:val="en-US" w:eastAsia="zh-CN"/>
              </w:rPr>
              <w:t>天</w:t>
            </w:r>
            <w:r>
              <w:rPr>
                <w:rFonts w:hint="eastAsia" w:ascii="宋体" w:hAnsi="宋体"/>
                <w:b w:val="0"/>
                <w:bCs/>
                <w:color w:val="auto"/>
                <w:szCs w:val="21"/>
                <w:lang w:val="en-US" w:eastAsia="zh-CN"/>
              </w:rPr>
              <w:t>，以采购人通知时间为准。</w:t>
            </w:r>
          </w:p>
          <w:p>
            <w:pPr>
              <w:pStyle w:val="2"/>
              <w:numPr>
                <w:ilvl w:val="0"/>
                <w:numId w:val="1"/>
              </w:numPr>
              <w:rPr>
                <w:rFonts w:hint="default"/>
                <w:lang w:val="en-US" w:eastAsia="zh-CN"/>
              </w:rPr>
            </w:pPr>
            <w:r>
              <w:rPr>
                <w:rFonts w:hint="eastAsia"/>
                <w:lang w:val="en-US" w:eastAsia="zh-CN"/>
              </w:rPr>
              <w:t>质量要求：</w:t>
            </w:r>
            <w:r>
              <w:rPr>
                <w:rFonts w:hint="eastAsia" w:ascii="宋体" w:hAnsi="宋体"/>
                <w:b w:val="0"/>
                <w:bCs/>
                <w:color w:val="FF0000"/>
                <w:szCs w:val="21"/>
                <w:lang w:val="en-US" w:eastAsia="zh-CN"/>
              </w:rPr>
              <w:t>达到现行国家有关工程施工验收规范和标准要求的合格标准。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spacing w:line="500" w:lineRule="exact"/>
              <w:jc w:val="left"/>
              <w:rPr>
                <w:rFonts w:hint="eastAsia"/>
                <w:b/>
                <w:bCs/>
                <w:color w:val="FF0000"/>
              </w:rPr>
            </w:pPr>
            <w:r>
              <w:rPr>
                <w:rFonts w:hint="eastAsia"/>
              </w:rPr>
              <w:t>（一）资质</w:t>
            </w:r>
            <w:r>
              <w:rPr>
                <w:rFonts w:hint="eastAsia"/>
                <w:lang w:val="en-US" w:eastAsia="zh-CN"/>
              </w:rPr>
              <w:t>要求</w:t>
            </w:r>
            <w:r>
              <w:rPr>
                <w:rFonts w:hint="eastAsia"/>
              </w:rPr>
              <w:t>：</w:t>
            </w:r>
            <w:r>
              <w:rPr>
                <w:rFonts w:hint="eastAsia"/>
                <w:b w:val="0"/>
                <w:bCs w:val="0"/>
                <w:color w:val="FF0000"/>
                <w:lang w:val="en-US" w:eastAsia="zh-CN"/>
              </w:rPr>
              <w:t>持有经工商行政管理部门登记注册的合法有效营业执照。</w:t>
            </w:r>
          </w:p>
          <w:p>
            <w:p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rPr>
              <w:t>发送</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FF0000"/>
                <w:szCs w:val="21"/>
                <w:lang w:val="en-US" w:eastAsia="zh-CN"/>
              </w:rPr>
              <w:t>2024</w:t>
            </w:r>
            <w:r>
              <w:rPr>
                <w:rFonts w:hint="eastAsia" w:ascii="宋体" w:hAnsi="宋体"/>
                <w:b/>
                <w:bCs w:val="0"/>
                <w:color w:val="000000"/>
                <w:szCs w:val="21"/>
              </w:rPr>
              <w:t xml:space="preserve"> 年</w:t>
            </w:r>
            <w:r>
              <w:rPr>
                <w:rFonts w:hint="eastAsia" w:ascii="宋体" w:hAnsi="宋体"/>
                <w:b/>
                <w:bCs w:val="0"/>
                <w:color w:val="000000"/>
                <w:szCs w:val="21"/>
                <w:lang w:val="en-US" w:eastAsia="zh-CN"/>
              </w:rPr>
              <w:t>4</w:t>
            </w:r>
            <w:r>
              <w:rPr>
                <w:rFonts w:hint="eastAsia" w:ascii="宋体" w:hAnsi="宋体"/>
                <w:b/>
                <w:bCs w:val="0"/>
                <w:color w:val="000000"/>
                <w:szCs w:val="21"/>
              </w:rPr>
              <w:t>月</w:t>
            </w:r>
            <w:r>
              <w:rPr>
                <w:rFonts w:hint="eastAsia" w:ascii="宋体" w:hAnsi="宋体"/>
                <w:b/>
                <w:bCs w:val="0"/>
                <w:color w:val="000000"/>
                <w:szCs w:val="21"/>
                <w:lang w:val="en-US" w:eastAsia="zh-CN"/>
              </w:rPr>
              <w:t>18</w:t>
            </w:r>
            <w:r>
              <w:rPr>
                <w:rFonts w:hint="eastAsia" w:ascii="宋体" w:hAnsi="宋体"/>
                <w:b/>
                <w:bCs w:val="0"/>
                <w:color w:val="000000"/>
                <w:szCs w:val="21"/>
              </w:rPr>
              <w:t>日—</w:t>
            </w:r>
            <w:r>
              <w:rPr>
                <w:rFonts w:hint="eastAsia" w:ascii="宋体" w:hAnsi="宋体"/>
                <w:b/>
                <w:bCs w:val="0"/>
                <w:color w:val="000000"/>
                <w:szCs w:val="21"/>
                <w:lang w:val="en-US" w:eastAsia="zh-CN"/>
              </w:rPr>
              <w:t>2024</w:t>
            </w:r>
            <w:r>
              <w:rPr>
                <w:rFonts w:hint="eastAsia" w:ascii="宋体" w:hAnsi="宋体"/>
                <w:b/>
                <w:bCs w:val="0"/>
                <w:color w:val="000000"/>
                <w:szCs w:val="21"/>
              </w:rPr>
              <w:t>年</w:t>
            </w:r>
            <w:r>
              <w:rPr>
                <w:rFonts w:hint="eastAsia" w:ascii="宋体" w:hAnsi="宋体"/>
                <w:b/>
                <w:bCs w:val="0"/>
                <w:color w:val="000000"/>
                <w:szCs w:val="21"/>
                <w:lang w:val="en-US" w:eastAsia="zh-CN"/>
              </w:rPr>
              <w:t>4</w:t>
            </w:r>
            <w:r>
              <w:rPr>
                <w:rFonts w:hint="eastAsia" w:ascii="宋体" w:hAnsi="宋体"/>
                <w:b/>
                <w:bCs w:val="0"/>
                <w:color w:val="000000"/>
                <w:szCs w:val="21"/>
              </w:rPr>
              <w:t>月</w:t>
            </w:r>
            <w:r>
              <w:rPr>
                <w:rFonts w:hint="eastAsia" w:ascii="宋体" w:hAnsi="宋体"/>
                <w:b/>
                <w:bCs w:val="0"/>
                <w:color w:val="000000"/>
                <w:szCs w:val="21"/>
                <w:lang w:val="en-US" w:eastAsia="zh-CN"/>
              </w:rPr>
              <w:t>21</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rPr>
              <w:t>1.最高限价</w:t>
            </w:r>
            <w:r>
              <w:rPr>
                <w:rFonts w:hint="eastAsia" w:ascii="宋体" w:hAnsi="宋体"/>
                <w:b/>
                <w:bCs w:val="0"/>
                <w:color w:val="auto"/>
                <w:szCs w:val="21"/>
                <w:lang w:eastAsia="zh-CN"/>
              </w:rPr>
              <w:t>（不</w:t>
            </w:r>
            <w:r>
              <w:rPr>
                <w:rFonts w:hint="eastAsia" w:ascii="宋体" w:hAnsi="宋体"/>
                <w:b/>
                <w:bCs w:val="0"/>
                <w:color w:val="auto"/>
                <w:szCs w:val="21"/>
                <w:lang w:val="en-US" w:eastAsia="zh-CN"/>
              </w:rPr>
              <w:t>含税</w:t>
            </w:r>
            <w:r>
              <w:rPr>
                <w:rFonts w:hint="eastAsia" w:ascii="宋体" w:hAnsi="宋体"/>
                <w:b/>
                <w:bCs w:val="0"/>
                <w:color w:val="auto"/>
                <w:szCs w:val="21"/>
                <w:lang w:eastAsia="zh-CN"/>
              </w:rPr>
              <w:t>）：</w:t>
            </w:r>
            <w:r>
              <w:rPr>
                <w:rFonts w:hint="eastAsia" w:ascii="宋体" w:hAnsi="宋体"/>
                <w:b/>
                <w:bCs w:val="0"/>
                <w:color w:val="auto"/>
                <w:szCs w:val="21"/>
                <w:u w:val="single"/>
                <w:lang w:val="en-US" w:eastAsia="zh-CN"/>
              </w:rPr>
              <w:t xml:space="preserve"> 392455.00元</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竞价响应函；2、报价函及采购清单；3、法定代表人（或经营者）身份证明或授权委托书；4、承诺函；5、竞价单位认为需要提交的其他文件。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三名以内（含三名）中选候选人并进行公示。在公示结束后结合对中选候选人报价、合同履约能力和履约风险等方面的复核考察情况，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，报价包含材料设备费、运输费、上下车费、管理费、利润、税费、风险等全部费用，在整个供货期内均不调整单价，具体金额以实际结算金额为准。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经营者）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default"/>
                <w:lang w:val="en-US"/>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w:t>
            </w:r>
            <w:r>
              <w:rPr>
                <w:rFonts w:hint="eastAsia"/>
              </w:rPr>
              <w:t>时间：</w:t>
            </w:r>
            <w:r>
              <w:rPr>
                <w:rFonts w:hint="eastAsia"/>
                <w:color w:val="FF0000"/>
                <w:lang w:val="en-US" w:eastAsia="zh-CN"/>
              </w:rPr>
              <w:t>2024</w:t>
            </w:r>
            <w:r>
              <w:rPr>
                <w:rFonts w:hint="eastAsia"/>
              </w:rPr>
              <w:t>年</w:t>
            </w:r>
            <w:r>
              <w:rPr>
                <w:rFonts w:hint="eastAsia"/>
                <w:lang w:val="en-US" w:eastAsia="zh-CN"/>
              </w:rPr>
              <w:t>4</w:t>
            </w:r>
            <w:r>
              <w:rPr>
                <w:rFonts w:hint="eastAsia"/>
              </w:rPr>
              <w:t>月</w:t>
            </w:r>
            <w:r>
              <w:rPr>
                <w:rFonts w:hint="eastAsia"/>
                <w:lang w:val="en-US" w:eastAsia="zh-CN"/>
              </w:rPr>
              <w:t>22</w:t>
            </w:r>
            <w:r>
              <w:rPr>
                <w:rFonts w:hint="eastAsia"/>
              </w:rPr>
              <w:t>日</w:t>
            </w:r>
            <w:r>
              <w:rPr>
                <w:rFonts w:hint="eastAsia"/>
                <w:lang w:val="en-US" w:eastAsia="zh-CN"/>
              </w:rPr>
              <w:t>9</w:t>
            </w:r>
            <w:r>
              <w:rPr>
                <w:rFonts w:hint="eastAsia"/>
              </w:rPr>
              <w:t>时</w:t>
            </w:r>
            <w:r>
              <w:rPr>
                <w:rFonts w:hint="eastAsia"/>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书面竞价  </w:t>
            </w:r>
            <w:r>
              <w:rPr>
                <w:rFonts w:hint="eastAsia"/>
                <w:lang w:val="en-US" w:eastAsia="zh-CN"/>
              </w:rPr>
              <w:t>。</w:t>
            </w:r>
          </w:p>
          <w:p>
            <w:pPr>
              <w:numPr>
                <w:ilvl w:val="0"/>
                <w:numId w:val="0"/>
              </w:numPr>
              <w:rPr>
                <w:rFonts w:hint="eastAsia"/>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后现场递交</w:t>
            </w:r>
            <w:r>
              <w:rPr>
                <w:rFonts w:hint="eastAsia"/>
              </w:rPr>
              <w:t>：</w:t>
            </w:r>
          </w:p>
          <w:p>
            <w:pPr>
              <w:numPr>
                <w:ilvl w:val="0"/>
                <w:numId w:val="0"/>
              </w:numPr>
              <w:rPr>
                <w:rFonts w:hint="default"/>
                <w:lang w:val="en-US"/>
              </w:rPr>
            </w:pPr>
            <w:r>
              <w:rPr>
                <w:rFonts w:hint="eastAsia"/>
                <w:b/>
                <w:bCs/>
                <w:lang w:val="en-US" w:eastAsia="zh-CN"/>
              </w:rPr>
              <w:t>递交地址：雅安市雨城区北环东路100号2楼会议室。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center"/>
          </w:tcPr>
          <w:p>
            <w:pPr>
              <w:jc w:val="both"/>
              <w:rPr>
                <w:rFonts w:hint="default" w:ascii="宋体" w:hAnsi="宋体" w:eastAsia="宋体"/>
                <w:b w:val="0"/>
                <w:bCs/>
                <w:color w:val="000000"/>
                <w:szCs w:val="21"/>
                <w:lang w:val="en-US" w:eastAsia="zh-CN"/>
              </w:rPr>
            </w:pPr>
            <w:r>
              <w:rPr>
                <w:rFonts w:hint="eastAsia" w:ascii="宋体" w:hAnsi="宋体"/>
                <w:b/>
                <w:bCs w:val="0"/>
                <w:color w:val="FF0000"/>
                <w:szCs w:val="21"/>
                <w:lang w:val="en-US" w:eastAsia="zh-CN"/>
              </w:rPr>
              <w:t>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both"/>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eastAsia="zh-CN"/>
        </w:rPr>
        <w:t>XXX</w:t>
      </w:r>
      <w:r>
        <w:rPr>
          <w:rFonts w:hint="eastAsia" w:ascii="黑体" w:hAnsi="黑体" w:eastAsia="黑体"/>
          <w:color w:val="000000"/>
          <w:sz w:val="36"/>
          <w:lang w:eastAsia="zh-CN"/>
        </w:rPr>
        <w:t>项目</w:t>
      </w:r>
      <w:r>
        <w:rPr>
          <w:rFonts w:hint="eastAsia" w:ascii="黑体" w:hAnsi="黑体" w:eastAsia="黑体"/>
          <w:color w:val="FF0000"/>
          <w:sz w:val="36"/>
          <w:lang w:eastAsia="zh-CN"/>
        </w:rPr>
        <w:t>XXX</w:t>
      </w:r>
      <w:r>
        <w:rPr>
          <w:rFonts w:hint="eastAsia" w:ascii="黑体" w:hAnsi="黑体" w:eastAsia="黑体"/>
          <w:color w:val="000000"/>
          <w:sz w:val="36"/>
          <w:lang w:eastAsia="zh-CN"/>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w:t>
      </w:r>
      <w:r>
        <w:rPr>
          <w:rFonts w:hint="eastAsia" w:ascii="黑体" w:hAnsi="黑体" w:eastAsia="黑体"/>
          <w:color w:val="000000"/>
          <w:spacing w:val="-24"/>
          <w:sz w:val="36"/>
          <w:lang w:eastAsia="zh-CN"/>
        </w:rPr>
        <w:t>（或经营者）</w:t>
      </w:r>
      <w:r>
        <w:rPr>
          <w:rFonts w:hint="eastAsia" w:ascii="黑体" w:hAnsi="黑体" w:eastAsia="黑体"/>
          <w:color w:val="000000"/>
          <w:spacing w:val="-24"/>
          <w:sz w:val="36"/>
        </w:rPr>
        <w:t>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color w:val="000000"/>
          <w:sz w:val="24"/>
          <w:u w:val="single"/>
          <w:lang w:val="en-US" w:eastAsia="zh-CN"/>
        </w:rPr>
        <w:t xml:space="preserve">   </w:t>
      </w:r>
    </w:p>
    <w:p>
      <w:pPr>
        <w:spacing w:line="500" w:lineRule="exact"/>
        <w:ind w:firstLine="480" w:firstLineChars="200"/>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穆家及雅东丽都安置房装饰装修项目家具采购</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w:t>
      </w:r>
      <w:r>
        <w:rPr>
          <w:rFonts w:hint="eastAsia" w:ascii="宋体" w:hAnsi="宋体"/>
          <w:color w:val="000000"/>
          <w:sz w:val="24"/>
          <w:lang w:eastAsia="zh-CN"/>
        </w:rPr>
        <w:t>方</w:t>
      </w:r>
      <w:r>
        <w:rPr>
          <w:rFonts w:hint="eastAsia" w:ascii="宋体" w:hAnsi="宋体"/>
          <w:color w:val="000000"/>
          <w:sz w:val="24"/>
        </w:rPr>
        <w:t>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（3）法定代表人（或经营者）身份证明或授权委托书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（5）供应商认为需要提交的其他文件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w:t>
      </w:r>
      <w:r>
        <w:rPr>
          <w:rFonts w:hint="eastAsia" w:ascii="宋体" w:hAnsi="宋体"/>
          <w:color w:val="000000"/>
          <w:sz w:val="24"/>
          <w:lang w:eastAsia="zh-CN"/>
        </w:rPr>
        <w:t>方</w:t>
      </w:r>
      <w:r>
        <w:rPr>
          <w:rFonts w:hint="eastAsia" w:ascii="宋体" w:hAnsi="宋体"/>
          <w:color w:val="000000"/>
          <w:sz w:val="24"/>
        </w:rPr>
        <w:t>承诺如下：</w:t>
      </w:r>
    </w:p>
    <w:p>
      <w:pPr>
        <w:spacing w:line="500" w:lineRule="exact"/>
        <w:ind w:firstLine="480" w:firstLineChars="200"/>
        <w:rPr>
          <w:rFonts w:ascii="宋体" w:hAnsi="宋体"/>
          <w:color w:val="000000"/>
          <w:sz w:val="24"/>
        </w:rPr>
      </w:pPr>
      <w:r>
        <w:rPr>
          <w:rFonts w:hint="eastAsia" w:ascii="宋体" w:hAnsi="宋体"/>
          <w:color w:val="000000"/>
          <w:sz w:val="24"/>
        </w:rPr>
        <w:t>1.我</w:t>
      </w:r>
      <w:r>
        <w:rPr>
          <w:rFonts w:hint="eastAsia" w:ascii="宋体" w:hAnsi="宋体"/>
          <w:color w:val="000000"/>
          <w:sz w:val="24"/>
          <w:lang w:eastAsia="zh-CN"/>
        </w:rPr>
        <w:t>方</w:t>
      </w:r>
      <w:r>
        <w:rPr>
          <w:rFonts w:hint="eastAsia" w:ascii="宋体" w:hAnsi="宋体"/>
          <w:color w:val="000000"/>
          <w:sz w:val="24"/>
        </w:rPr>
        <w:t>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w:t>
      </w:r>
      <w:r>
        <w:rPr>
          <w:rFonts w:hint="eastAsia" w:ascii="宋体" w:hAnsi="宋体"/>
          <w:color w:val="000000"/>
          <w:spacing w:val="-2"/>
          <w:kern w:val="24"/>
          <w:sz w:val="24"/>
          <w:lang w:eastAsia="zh-CN"/>
        </w:rPr>
        <w:t>方</w:t>
      </w:r>
      <w:r>
        <w:rPr>
          <w:rFonts w:hint="eastAsia" w:ascii="宋体" w:hAnsi="宋体"/>
          <w:color w:val="000000"/>
          <w:spacing w:val="-2"/>
          <w:kern w:val="24"/>
          <w:sz w:val="24"/>
        </w:rPr>
        <w:t>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w:t>
      </w:r>
      <w:r>
        <w:rPr>
          <w:rFonts w:hint="eastAsia" w:ascii="宋体" w:hAnsi="宋体"/>
          <w:color w:val="000000"/>
          <w:spacing w:val="-2"/>
          <w:kern w:val="24"/>
          <w:sz w:val="24"/>
          <w:lang w:eastAsia="zh-CN"/>
        </w:rPr>
        <w:t>方</w:t>
      </w:r>
      <w:r>
        <w:rPr>
          <w:rFonts w:hint="eastAsia" w:ascii="宋体" w:hAnsi="宋体"/>
          <w:color w:val="000000"/>
          <w:spacing w:val="-2"/>
          <w:kern w:val="24"/>
          <w:sz w:val="24"/>
        </w:rPr>
        <w:t>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w:t>
      </w:r>
      <w:r>
        <w:rPr>
          <w:rFonts w:hint="eastAsia" w:ascii="宋体" w:hAnsi="宋体"/>
          <w:color w:val="000000"/>
          <w:sz w:val="24"/>
          <w:lang w:eastAsia="zh-CN"/>
        </w:rPr>
        <w:t>方</w:t>
      </w:r>
      <w:r>
        <w:rPr>
          <w:rFonts w:hint="eastAsia" w:ascii="宋体" w:hAnsi="宋体"/>
          <w:color w:val="000000"/>
          <w:sz w:val="24"/>
        </w:rPr>
        <w:t>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w:t>
      </w:r>
      <w:r>
        <w:rPr>
          <w:rFonts w:hint="eastAsia" w:ascii="宋体" w:hAnsi="宋体"/>
          <w:color w:val="000000"/>
          <w:sz w:val="24"/>
          <w:lang w:eastAsia="zh-CN"/>
        </w:rPr>
        <w:t>方</w:t>
      </w:r>
      <w:r>
        <w:rPr>
          <w:rFonts w:hint="eastAsia" w:ascii="宋体" w:hAnsi="宋体"/>
          <w:color w:val="000000"/>
          <w:sz w:val="24"/>
        </w:rPr>
        <w:t>中选,我</w:t>
      </w:r>
      <w:r>
        <w:rPr>
          <w:rFonts w:hint="eastAsia" w:ascii="宋体" w:hAnsi="宋体"/>
          <w:color w:val="000000"/>
          <w:sz w:val="24"/>
          <w:lang w:eastAsia="zh-CN"/>
        </w:rPr>
        <w:t>方</w:t>
      </w:r>
      <w:r>
        <w:rPr>
          <w:rFonts w:hint="eastAsia" w:ascii="宋体" w:hAnsi="宋体"/>
          <w:color w:val="000000"/>
          <w:sz w:val="24"/>
        </w:rPr>
        <w:t>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我方愿意接受采购人对我司退场处理等决定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w:t>
      </w:r>
      <w:r>
        <w:rPr>
          <w:rFonts w:hint="eastAsia" w:ascii="宋体" w:hAnsi="宋体"/>
          <w:color w:val="000000"/>
          <w:sz w:val="24"/>
          <w:lang w:eastAsia="zh-CN"/>
        </w:rPr>
        <w:t>方</w:t>
      </w:r>
      <w:r>
        <w:rPr>
          <w:rFonts w:hint="eastAsia" w:ascii="宋体" w:hAnsi="宋体"/>
          <w:color w:val="000000"/>
          <w:sz w:val="24"/>
        </w:rPr>
        <w:t>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w:t>
      </w:r>
      <w:r>
        <w:rPr>
          <w:rFonts w:hint="eastAsia" w:ascii="宋体" w:hAnsi="宋体"/>
          <w:color w:val="000000"/>
          <w:sz w:val="24"/>
          <w:lang w:eastAsia="zh-CN"/>
        </w:rPr>
        <w:t>方</w:t>
      </w:r>
      <w:r>
        <w:rPr>
          <w:rFonts w:hint="eastAsia" w:ascii="宋体" w:hAnsi="宋体"/>
          <w:color w:val="000000"/>
          <w:sz w:val="24"/>
        </w:rPr>
        <w:t>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法定代表人</w:t>
      </w:r>
      <w:r>
        <w:rPr>
          <w:rFonts w:hint="eastAsia" w:ascii="宋体" w:hAnsi="宋体" w:cs="宋体"/>
          <w:sz w:val="24"/>
          <w:lang w:eastAsia="zh-CN"/>
        </w:rPr>
        <w:t>（</w:t>
      </w:r>
      <w:r>
        <w:rPr>
          <w:rFonts w:hint="eastAsia" w:ascii="宋体" w:hAnsi="宋体"/>
          <w:color w:val="000000"/>
          <w:sz w:val="24"/>
          <w:lang w:val="en-US" w:eastAsia="zh-CN"/>
        </w:rPr>
        <w:t>或经营者</w:t>
      </w:r>
      <w:r>
        <w:rPr>
          <w:rFonts w:hint="eastAsia" w:ascii="宋体" w:hAnsi="宋体" w:cs="宋体"/>
          <w:sz w:val="24"/>
          <w:lang w:eastAsia="zh-CN"/>
        </w:rPr>
        <w:t>）</w:t>
      </w:r>
      <w:r>
        <w:rPr>
          <w:rFonts w:hint="eastAsia" w:ascii="宋体" w:hAnsi="宋体" w:cs="宋体"/>
          <w:sz w:val="24"/>
        </w:rPr>
        <w:t xml:space="preserve">（签字或盖章）：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w:t>
      </w:r>
      <w:r>
        <w:rPr>
          <w:rFonts w:hint="eastAsia" w:ascii="宋体" w:hAnsi="宋体" w:cs="宋体"/>
          <w:sz w:val="24"/>
          <w:lang w:val="en-US" w:eastAsia="zh-CN"/>
        </w:rPr>
        <w:t xml:space="preserve">            </w:t>
      </w:r>
      <w:r>
        <w:rPr>
          <w:rFonts w:hint="eastAsia" w:ascii="宋体" w:hAnsi="宋体" w:cs="宋体"/>
          <w:sz w:val="24"/>
        </w:rPr>
        <w:t xml:space="preserve">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pStyle w:val="2"/>
        <w:rPr>
          <w:rFonts w:hint="eastAsia" w:ascii="宋体" w:hAnsi="宋体"/>
          <w:color w:val="000000"/>
        </w:rPr>
      </w:pPr>
    </w:p>
    <w:p>
      <w:pPr>
        <w:pStyle w:val="3"/>
        <w:rPr>
          <w:rFonts w:hint="eastAsia" w:ascii="宋体" w:hAnsi="宋体"/>
          <w:color w:val="000000"/>
        </w:rPr>
      </w:pPr>
    </w:p>
    <w:p>
      <w:pPr>
        <w:rPr>
          <w:rFonts w:hint="eastAsia" w:ascii="宋体" w:hAnsi="宋体"/>
          <w:color w:val="000000"/>
        </w:rPr>
      </w:pPr>
    </w:p>
    <w:p>
      <w:pPr>
        <w:pStyle w:val="2"/>
        <w:rPr>
          <w:rFonts w:hint="eastAsia" w:ascii="宋体" w:hAnsi="宋体"/>
          <w:color w:val="000000"/>
        </w:rPr>
      </w:pPr>
    </w:p>
    <w:p>
      <w:pPr>
        <w:pStyle w:val="3"/>
        <w:rPr>
          <w:rFonts w:hint="eastAsia"/>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265249"/>
      <w:bookmarkStart w:id="3" w:name="_Toc282613285"/>
      <w:bookmarkStart w:id="4" w:name="_Toc131305915"/>
      <w:bookmarkStart w:id="5" w:name="_Toc132523466"/>
      <w:bookmarkStart w:id="6" w:name="_Toc132111898"/>
      <w:bookmarkStart w:id="7" w:name="_Toc132523737"/>
      <w:r>
        <w:rPr>
          <w:rFonts w:hint="eastAsia" w:ascii="黑体" w:hAnsi="宋体" w:eastAsia="黑体"/>
          <w:snapToGrid w:val="0"/>
          <w:kern w:val="0"/>
          <w:sz w:val="31"/>
          <w:szCs w:val="21"/>
        </w:rPr>
        <w:t>报价函</w:t>
      </w:r>
    </w:p>
    <w:p>
      <w:pPr>
        <w:adjustRightInd w:val="0"/>
        <w:snapToGrid w:val="0"/>
        <w:spacing w:line="360" w:lineRule="auto"/>
        <w:jc w:val="left"/>
        <w:rPr>
          <w:rFonts w:ascii="宋体"/>
          <w:snapToGrid w:val="0"/>
          <w:kern w:val="0"/>
          <w:sz w:val="24"/>
        </w:rPr>
      </w:pP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穆家及雅东丽都安置房装饰装修项目家具采购</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cs="宋体"/>
          <w:snapToGrid w:val="0"/>
          <w:sz w:val="24"/>
          <w:szCs w:val="24"/>
          <w:lang w:val="en-US" w:eastAsia="zh-CN"/>
        </w:rPr>
        <w:t>不</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snapToGrid w:val="0"/>
          <w:color w:val="FF0000"/>
          <w:kern w:val="0"/>
          <w:sz w:val="24"/>
          <w:u w:val="single"/>
          <w:lang w:val="en-US" w:eastAsia="zh-CN"/>
        </w:rPr>
        <w:t>%</w:t>
      </w:r>
      <w:r>
        <w:rPr>
          <w:rFonts w:hint="eastAsia" w:ascii="宋体" w:hAnsi="宋体" w:eastAsia="宋体" w:cs="宋体"/>
          <w:snapToGrid w:val="0"/>
          <w:sz w:val="24"/>
          <w:szCs w:val="24"/>
          <w:u w:val="single"/>
        </w:rPr>
        <w:t xml:space="preserve"> </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10</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法定代表人（或经营者）或其委托代理人：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jc w:val="right"/>
        <w:rPr>
          <w:rFonts w:hint="default"/>
          <w:lang w:val="en-US" w:eastAsia="zh-CN"/>
        </w:rPr>
      </w:pPr>
      <w:r>
        <w:rPr>
          <w:rFonts w:hint="eastAsia"/>
          <w:lang w:val="en-US" w:eastAsia="zh-CN"/>
        </w:rPr>
        <w:t>单位：元</w:t>
      </w:r>
    </w:p>
    <w:tbl>
      <w:tblPr>
        <w:tblStyle w:val="10"/>
        <w:tblW w:w="143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1"/>
        <w:gridCol w:w="600"/>
        <w:gridCol w:w="1530"/>
        <w:gridCol w:w="2295"/>
        <w:gridCol w:w="585"/>
        <w:gridCol w:w="570"/>
        <w:gridCol w:w="615"/>
        <w:gridCol w:w="570"/>
        <w:gridCol w:w="3045"/>
        <w:gridCol w:w="1035"/>
        <w:gridCol w:w="1050"/>
        <w:gridCol w:w="960"/>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序号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户型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材料名称</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规格（参考）</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套数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合计</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备注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控制价单价</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（不含税）</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控制价合计（不含税）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报价单价</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（不含税）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报价合计（不含税）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套三</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1.5米大床</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1500*2100*1010mm、棕垫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张</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含搬运、安装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825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20625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1.2米床</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1200*2100*1010mm、棕垫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张</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38</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38</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含搬运、安装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776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29488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三开门成品衣柜</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（木质家用）</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63</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63 </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含搬运、安装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870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54810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沙发</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长度约在2100mm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含搬运、安装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864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21600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6</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电视机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55寸</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报价含挂架、人工等安装费用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922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23050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7</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冰箱</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236升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含搬运、安装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864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21600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8</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椅子</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定制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把</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4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100</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含搬运、安装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97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9700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9</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空调</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1.5匹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2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50</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报价包含高空费以及增加的铜管，支架、人工等安装费用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1454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72700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10</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空调</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1.5匹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13</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报价包含高空费以及增加的铜管，支架、人工等安装费用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1454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18902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11</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洗衣机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10KG</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报价含水龙头、管材、人工等安装费用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708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17700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12</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晾衣杆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1150-1900mm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含搬运、安装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95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2375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13</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桌子</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1200mm*600mm*750mm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张</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含搬运、安装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660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16500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14</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窗帘</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布艺定制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3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75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含搬运、安装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287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21525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15</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热水器</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12升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报价含角阀、高压管、开孔、人工等安装费用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677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16925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29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小计</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347500.00 </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序号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户型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材料名称</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规格（参考）</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套数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合计</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备注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控制价单价</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（不含税）</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控制价合计（不含税）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报价单价</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（不含税）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报价合计（不含税）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套一</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1.5米大床</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1500*2100*1010mm、棕垫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张</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含搬运、安装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825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4125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三开门成品衣柜</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（木质家用）</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含搬运、安装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870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4350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沙发</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长度约在2100mm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含搬运、安装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864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4320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电视机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55寸</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报价含挂架、人工等安装费用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922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4610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冰箱</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236升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含搬运、安装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864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4320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6</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椅子</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定制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把</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4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20</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含搬运、安装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145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2900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7</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空调</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1.5匹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报价包含高空费以及增加的铜管，支架、人工等安装费用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1454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7270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8</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洗衣机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10KG</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报价含水龙头、管材、人工等安装费用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708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3540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9</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晾衣杆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1150-1900mm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含搬运、安装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95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475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10</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桌子</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1200mm*600mm*750mm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张</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含搬运、安装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660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3300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11</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窗帘</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布艺定制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含搬运、安装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472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2360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12</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等线" w:hAnsi="等线" w:eastAsia="等线" w:cs="等线"/>
                <w:b/>
                <w:bCs/>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热水器</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12升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报价含角阀、高压管、开孔、人工等安装费用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677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3385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29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小计</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44955.00 </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29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不含税合计</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392455</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29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Style w:val="14"/>
                <w:lang w:val="en-US" w:eastAsia="zh-CN" w:bidi="ar"/>
              </w:rPr>
              <w:t>税额（税率：</w:t>
            </w:r>
            <w:r>
              <w:rPr>
                <w:rStyle w:val="15"/>
                <w:lang w:val="en-US" w:eastAsia="zh-CN" w:bidi="ar"/>
              </w:rPr>
              <w:t xml:space="preserve">      </w:t>
            </w:r>
            <w:r>
              <w:rPr>
                <w:rStyle w:val="14"/>
                <w:lang w:val="en-US" w:eastAsia="zh-CN" w:bidi="ar"/>
              </w:rPr>
              <w:t>%）</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29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含税合计</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r>
    </w:tbl>
    <w:p>
      <w:pPr>
        <w:pStyle w:val="2"/>
        <w:rPr>
          <w:rFonts w:hint="eastAsia"/>
          <w:lang w:val="en-US" w:eastAsia="zh-CN"/>
        </w:rPr>
      </w:pPr>
    </w:p>
    <w:p>
      <w:pPr>
        <w:pStyle w:val="2"/>
        <w:rPr>
          <w:rFonts w:hint="default"/>
          <w:lang w:val="en-US" w:eastAsia="zh-CN"/>
        </w:rPr>
      </w:pPr>
      <w:r>
        <w:rPr>
          <w:rFonts w:hint="eastAsia"/>
          <w:lang w:val="en-US" w:eastAsia="zh-CN"/>
        </w:rPr>
        <w:t>说明：技术参数见附件</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sectPr>
          <w:pgSz w:w="16783" w:h="11850" w:orient="landscape"/>
          <w:pgMar w:top="1080" w:right="1200" w:bottom="960" w:left="1300" w:header="0" w:footer="1115" w:gutter="0"/>
          <w:pgNumType w:fmt="decimal"/>
          <w:cols w:space="720" w:num="1"/>
        </w:sectPr>
      </w:pP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9"/>
        <w:gridCol w:w="807"/>
        <w:gridCol w:w="1083"/>
        <w:gridCol w:w="7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89" w:type="dxa"/>
            <w:gridSpan w:val="4"/>
            <w:tcBorders>
              <w:top w:val="nil"/>
              <w:left w:val="nil"/>
              <w:bottom w:val="single" w:color="auto" w:sz="4" w:space="0"/>
              <w:right w:val="nil"/>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b/>
                <w:bCs/>
                <w:i w:val="0"/>
                <w:iCs w:val="0"/>
                <w:color w:val="000000"/>
                <w:kern w:val="0"/>
                <w:sz w:val="16"/>
                <w:szCs w:val="16"/>
                <w:u w:val="none"/>
                <w:lang w:val="en-US" w:eastAsia="zh-CN" w:bidi="ar"/>
              </w:rPr>
            </w:pPr>
            <w:r>
              <w:rPr>
                <w:rFonts w:hint="eastAsia" w:ascii="等线" w:hAnsi="等线" w:eastAsia="等线" w:cs="等线"/>
                <w:b/>
                <w:bCs/>
                <w:i w:val="0"/>
                <w:iCs w:val="0"/>
                <w:color w:val="000000"/>
                <w:kern w:val="0"/>
                <w:sz w:val="16"/>
                <w:szCs w:val="16"/>
                <w:u w:val="none"/>
                <w:lang w:val="en-US" w:eastAsia="zh-CN" w:bidi="ar"/>
              </w:rPr>
              <w:t>附件：技术参数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序号</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名称</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规格</w:t>
            </w:r>
          </w:p>
        </w:tc>
        <w:tc>
          <w:tcPr>
            <w:tcW w:w="7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9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w:t>
            </w:r>
          </w:p>
        </w:tc>
        <w:tc>
          <w:tcPr>
            <w:tcW w:w="80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1.5米大床</w:t>
            </w:r>
          </w:p>
        </w:tc>
        <w:tc>
          <w:tcPr>
            <w:tcW w:w="10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1500*2100*1010mm</w:t>
            </w:r>
          </w:p>
        </w:tc>
        <w:tc>
          <w:tcPr>
            <w:tcW w:w="750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1.基材：优质环保级环保实木颗粒板，含水率≥8.3%,2h吸水厚度膨胀≤4.5，内胶合强度≥0.43，GB∕T 4897-2015 刨花板标准。提供2020年带二维码的CMA检测报告。检测报告需要名称.检验要求均符合要求。</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封边条：采用优质2.0mm厚PVC同色封边，甲醛释放量≤0.1mg/L，表面应无邹纹.裂纹.折痕.暗条痕.染色线.刀线.油渍.污点.黑斑.粘胶和杂质，无明显的气泡.针孔.划痕.波纹等瑕疵，边缘应平滑平直，无缺陷；符合GB/T4463-2013家具封边条技术要求；提供2020年带二维码的CMA检测报告。检测报告需要名称.检验要求均符合要求。</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3.五金配件：采用优质五金配件：</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4.床头使用科技布软包，配床垫，</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 xml:space="preserve">5.整体床应符合：GB/T3324-2017木家具通用技术条件，GB 18584-2001室内装饰装修材料 木家具中有害物质限量标准。五金外观及喷涂件无缺陷，木工要求无缺陷，漆膜外观无缺陷，漆膜耐液性10%乙酸溶液24H，1级；10%碳酸钠溶液24H，1级。漆膜耐磨性1级，漆膜抗冲击2级。木质件甲醛释放量≤0.7mg/L。提供2020年带二维码的CMA检测报告。检测报告需要名称.检验要求均符合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1.2米床</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1200*2100*1010mm</w:t>
            </w:r>
          </w:p>
        </w:tc>
        <w:tc>
          <w:tcPr>
            <w:tcW w:w="7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9"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定制衣柜</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定制</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1.基材：优质环保覆膜饰面板，符合：GB/T 浸渍胶膜纸饰面纤维板和刨花板及GB 18584-2001室内装饰装修材料  木家具中有害物质限量标准。含水率：7.1%,甲醛释放量≤0.4mg/L。（提供国家认可的具有检测资质的检测机构出具的有效的检测报告佐证。检测报告需要名称.检验要求均符合要求。）</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封边条：采用优质2.0mm厚PVC同色封边，甲醛释放量≤0.1mg/L，表面应无邹纹.裂纹.折痕.暗条痕.染色线.刀线.油渍.污点.黑斑.粘胶和杂质，无明显的气泡.针孔.划痕.波纹等瑕疵，边缘应平滑平直，无缺陷；符合GB/T4463-2013家具封边条技术要求；（提供国家认可的具有检测资质的检测机构出具的有效的检测报告佐证。检测报告需要名称.检验要求均符合要求。）</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3.五金配件：采用优质五金配件：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5"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沙发</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定制</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1.三人位长度：2200mm（±10mm），</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2.面料：表面材料采用免洗面料覆面。经液态浸色及防潮.防污等处理，柔软舒适，透气性强；符合GB 18401-2010国家纺织产品基本安全技术规范要求，应无甲醛释放。（提供国家认可的具有检测资质的检测机构出具的有效的检测报告佐证。检测报告需要名称.检验要求均符合要求。）</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3.内衬优质定型海绵，回弹率高。符合：GB/T10802-2006通用软质聚醚型聚氨酯泡沫塑料规范要求，75%压缩永久变形值：4.1%，回弹率≥43%；（提供国家认可的具有检测资质的检测机构出具的有效的检测报告佐证。检测报告需要名称.检验要求均符合要求。）</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4.内框：选用优质实木架，木材含水率 8～12%；甲醛释放量：≤0.5mg/L。</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5.整体沙发应符合：QB/T1952.1-2012软体家具.沙发要求，座面.背面对称度：误差≤2mm，扶手对称度≤3mm，围边对称度≤1mm，木质用料.加工不应使用贯通裂缝材，昆虫尚在侵蚀的木材.轻微腐朽面积超过零部件面积15%的木材.带树皮的木材.有轻微裂缝或节子影响结构强度的木材，内部木质件应刨削处理；纺织面料耐干摩擦色牢度≥4级，安全性能要求：沙发在正常使用中应无尖锐金属物穿出座面或靠背等部位，座面与扶手或靠背之间的缝隙内，应无刃口.毛刺等，外部应无毛刺.刃口；软体家具阻燃性能应通过GB17927.1的抗香烟引燃试验，试样表面或内部未出现续燃.阴燃现象；（提供国家认可的具有检测资质的检测机构出具的有效的检测报告佐证。检测报告需要名称.检验要求均符合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电视机</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55寸</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1.显示参数：分辨率：3840*2160；4K超高清；可视角度：178°；色准：△E≈2；刷新率：60Hz；</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2.处理器及内存：CPU：4*A35；GPU：MaliGPU；内存：1.5GB；闪存：8GB；</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3.无线配置：WiFi：双频2.4GHz/5GHz；支持红外；蓝牙：5.0蓝牙；</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4.接口数：HDMI：2个（含一个ARC）；AV:1个；USB：2个；ATV/DTMB：1个；以太网：1个；S/PDIF：一个；</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5.扬声器：2*10W；DTS-HD音频解码；</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6.屏占比：97.1%；10.7亿原色显示；色域:DCI-P3;单屏尺寸：1226*81.37*706；</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7.电源及操作环境：电压：220V~50/60Hz；工作温度：0℃~40℃；储存温度：-15℃~45℃；待机功率：≤0.5W；相对湿度：＜80%；湿度：20%~80%</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8.其他：支持AI远场语音；支持办公模式；一键切换会议大屏、文档管理、快速投屏；</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9.以上参数需提供相关彩页证明材料；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冰箱</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215L</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1.容积：215L；冷藏室容积：127L；冷冻室容积：冷冻58L+微冻30L；</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2.压缩机方式：定频，制冷方式：直冷；</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3.噪音：小于等于38dB（A）；</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4.能耗：耗电量：0.66KW·h/24h；</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5.冷却能力：10kg/12h；冷冻能力：1.5kg/12h；</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6.规格尺寸：524*582*1808；净重：44Kg；</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7.以上参数需提供相关彩页证明材料；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椅子</w:t>
            </w:r>
          </w:p>
        </w:tc>
        <w:tc>
          <w:tcPr>
            <w:tcW w:w="10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定制</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1.板材采用优质三聚氰胺饰面的多层板基材，基材经过防虫防潮防腐处理，表面防刮耐磨，面板厚400mm，</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2、饰面：优质人造皮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空调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1.5P</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1.型号：冷暖型1.5P空调；新国标一级能效；ADF:5.27</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2.额定制冷量（w）：3500(150-5100)；</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3.额定制热量（w）：5000（150-6610）+1050*；</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4.额定制冷功率（w）：860（75-1950）；</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5.额定制热功率（w）：1300+1050*；</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6.功能：30s速冷+60s速热、内/外机智慧自清洁（内机56℃高温灭菌：有效抑菌：99%大肠杆菌、白色葡萄球菌）、湿温双控、宽温域运行、智能互联、-32℃低温制热，60℃高温制冷、智能脏堵提示、远程智能启动；</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7.循环风量：680m³/h；</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8.内机噪音：37dB；外机噪音：51dB；</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9.外机尺寸：860*551*331mm；内机尺寸：840*311*200mm</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10. 以上参数需提供生产厂家彩页资料或检测报告证明；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5"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洗衣机</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10KG</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1.洗衣容量≥10公斤；尺寸：550*560*960；净重35Kg；</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2.智能控制：支持APP智能控制、语音控制；</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3.脱水转速：700r/min；</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4.额定脱水功率：320W；洗涤功率：430W；</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5.排水方式：下排水；</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6.工作水压：0.03-0.8MPa；</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7.洗涤程序：16个，支持除螨洗（除螨率：99.99%*）；噪音：洗涤：62dB（A），脱干：72dB（A）</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8.防水等级：IPX4；</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9.能效等级≥二级；</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10.支持自动断电、童锁、预约功能。</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11.以上参数需提供生产厂家彩页资料或检测报告证明.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晾衣杆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1150-1900mm</w:t>
            </w:r>
          </w:p>
        </w:tc>
        <w:tc>
          <w:tcPr>
            <w:tcW w:w="7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不锈钢材质直径≥25mm；内置双弹簧增压，称重≥30KG；可自由调节伸缩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桌子</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1200mm*600mm*750mm</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基材：优质环保E1级环保三聚氰胺板，产品甲醛释放量≤0.04mg/m³，6%≤含水率≤10%,2h吸水厚度膨胀率≤4%，内结合强度≥0.35MPa，静曲强度≥15MPa，表面耐干热达到4级以上，符合GB18580-2017室内装饰装修材料木家具中有害物质限量标准要求、GB∕T 15102-2017 浸渍胶膜纸饰面纤维板和刨花板标准。提供国家认可的具有检测资质的检测机构出具的有效的检测报告佐证。检测报告需要名称.检验要求均符合要求。）</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 xml:space="preserve">2、封边：采用优质2.0mm厚PVC同色封边，要求平整顺滑无缝隙；                             </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3、五金配件：采用优质五金配件,三合一扣件、紧固件：符合QB/ T 3826-1999和QB/T 3832-199标准，产品经过48h中性盐雾试验测试,耐腐蚀等级≥8级。</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4、白乳胶：符合GB 18583-2008室内装饰装修材料胶粘剂中有害物质限量标准（提供国家认可的具有检测资质的检测机构出具的有效的检测报告佐证。检测报告需要名称.检验要求均符合要求。）</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5、台面：采用9mm岩板，表面光滑无残损，桌角为弧形 。经抽检，放射性核素限量中，内照射指数≤0.05，外照射指数≤0.03，符合GB 6566-2010建筑材料放射性核素限量标准。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5"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窗帘</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定制</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1、定型窗帘，高经密窗帘布料；具有遮光防晒效果，现代简约风格；含安装及配件；</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2、符合：FZ/T 62011.1-2016《布艺类产品 第 1 部分:帷幔》；GB 18401-2010《国家纺织产品基本安全技术规范》C 类标准；</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3、甲醛释放量检验符合GB/T 2912.1-2009要求：≤30mg/kg；</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4、无异味；</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5、耐水色牢度（级）变色及沾色≥3级；</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6、耐干摩擦色牢度（级）、耐湿摩擦色牢度（级）≥3级；</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7、纤维含量(%)：100%聚酯纤维；</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8、以上参数要求需提供检验报告（提供国家认可的具有检测资质的检测机构出具的有效的检测报告佐证。检测报告需要名称.检验要求均符合要求。）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热水器</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12L（燃气）</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1.类型：天然气（12T）强排式；</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2.额定输入功率：100W；电压：220V/50Hz；适用水压：0.02-0.8MPa</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3.设备尺寸：355*146*520mm</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4.热水产率：12L；</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5.操作方式：按键式；控温方式：水气双调；</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6.能效等级：≤二级；</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7.功能：电辅防冻、节能省气、顶置风机、高清大屏幕、抑菌率：≥99.99%；</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8.以上参数需提供生产厂家彩页资料或检测报告证明.</w:t>
            </w:r>
          </w:p>
        </w:tc>
      </w:tr>
    </w:tbl>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pStyle w:val="2"/>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法定代表人（或经营者）身份证明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w:t>
      </w:r>
      <w:r>
        <w:rPr>
          <w:rFonts w:hint="eastAsia" w:ascii="宋体" w:hAnsi="宋体"/>
          <w:color w:val="FF0000"/>
          <w:sz w:val="24"/>
          <w:u w:val="single"/>
          <w:lang w:eastAsia="zh-CN"/>
        </w:rPr>
        <w:t>（</w:t>
      </w:r>
      <w:r>
        <w:rPr>
          <w:rFonts w:hint="eastAsia" w:ascii="宋体" w:hAnsi="宋体"/>
          <w:color w:val="FF0000"/>
          <w:sz w:val="24"/>
          <w:u w:val="single"/>
        </w:rPr>
        <w:t>法定代表人</w:t>
      </w:r>
      <w:r>
        <w:rPr>
          <w:rFonts w:hint="eastAsia" w:ascii="宋体" w:hAnsi="宋体"/>
          <w:color w:val="FF0000"/>
          <w:sz w:val="24"/>
          <w:u w:val="single"/>
          <w:lang w:val="en-US" w:eastAsia="zh-CN"/>
        </w:rPr>
        <w:t>/</w:t>
      </w:r>
      <w:r>
        <w:rPr>
          <w:rFonts w:hint="eastAsia" w:ascii="宋体" w:hAnsi="宋体"/>
          <w:color w:val="FF0000"/>
          <w:sz w:val="24"/>
          <w:u w:val="single"/>
          <w:lang w:eastAsia="zh-CN"/>
        </w:rPr>
        <w:t>或经营者）</w:t>
      </w:r>
      <w:r>
        <w:rPr>
          <w:rFonts w:hint="eastAsia" w:ascii="宋体" w:hAnsi="宋体"/>
          <w:color w:val="000000"/>
          <w:sz w:val="24"/>
          <w:u w:val="single"/>
        </w:rPr>
        <w:t>（</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FF0000"/>
          <w:sz w:val="24"/>
          <w:lang w:eastAsia="zh-CN"/>
        </w:rPr>
      </w:pPr>
      <w:r>
        <w:rPr>
          <w:rFonts w:hint="eastAsia" w:ascii="宋体" w:hAnsi="宋体"/>
          <w:b/>
          <w:bCs/>
          <w:color w:val="FF0000"/>
          <w:sz w:val="24"/>
          <w:lang w:val="en-US" w:eastAsia="zh-CN"/>
        </w:rPr>
        <w:t>后</w:t>
      </w:r>
      <w:r>
        <w:rPr>
          <w:rFonts w:hint="eastAsia" w:ascii="宋体" w:hAnsi="宋体"/>
          <w:b/>
          <w:bCs/>
          <w:color w:val="FF0000"/>
          <w:sz w:val="24"/>
        </w:rPr>
        <w:t>附：</w:t>
      </w:r>
      <w:r>
        <w:rPr>
          <w:rFonts w:hint="eastAsia" w:ascii="宋体" w:hAnsi="宋体"/>
          <w:b/>
          <w:bCs/>
          <w:color w:val="FF0000"/>
          <w:sz w:val="24"/>
          <w:lang w:val="en-US" w:eastAsia="zh-CN"/>
        </w:rPr>
        <w:t>1、</w:t>
      </w:r>
      <w:r>
        <w:rPr>
          <w:rFonts w:hint="eastAsia" w:ascii="宋体" w:hAnsi="宋体"/>
          <w:b/>
          <w:bCs/>
          <w:color w:val="FF0000"/>
          <w:sz w:val="24"/>
        </w:rPr>
        <w:t>法定代表人</w:t>
      </w:r>
      <w:r>
        <w:rPr>
          <w:rFonts w:hint="eastAsia" w:ascii="宋体" w:hAnsi="宋体"/>
          <w:b/>
          <w:bCs/>
          <w:color w:val="FF0000"/>
          <w:sz w:val="24"/>
          <w:lang w:eastAsia="zh-CN"/>
        </w:rPr>
        <w:t>（或经营者）</w:t>
      </w:r>
      <w:r>
        <w:rPr>
          <w:rFonts w:hint="eastAsia" w:ascii="宋体" w:hAnsi="宋体"/>
          <w:b/>
          <w:bCs/>
          <w:color w:val="FF0000"/>
          <w:sz w:val="24"/>
        </w:rPr>
        <w:t>身份证复印件</w:t>
      </w:r>
      <w:r>
        <w:rPr>
          <w:rFonts w:hint="eastAsia" w:ascii="宋体" w:hAnsi="宋体"/>
          <w:b/>
          <w:bCs/>
          <w:color w:val="FF0000"/>
          <w:sz w:val="24"/>
          <w:lang w:eastAsia="zh-CN"/>
        </w:rPr>
        <w:t>。</w:t>
      </w:r>
      <w:r>
        <w:rPr>
          <w:rFonts w:hint="eastAsia" w:ascii="宋体" w:hAnsi="宋体"/>
          <w:b/>
          <w:bCs/>
          <w:color w:val="FF0000"/>
          <w:sz w:val="24"/>
          <w:lang w:val="en-US" w:eastAsia="zh-CN"/>
        </w:rPr>
        <w:t>2、</w:t>
      </w:r>
      <w:r>
        <w:rPr>
          <w:rFonts w:hint="eastAsia" w:ascii="宋体" w:hAnsi="宋体"/>
          <w:b/>
          <w:bCs/>
          <w:color w:val="FF0000"/>
          <w:sz w:val="24"/>
        </w:rPr>
        <w:t>营业执照</w:t>
      </w:r>
      <w:r>
        <w:rPr>
          <w:rFonts w:hint="eastAsia" w:ascii="宋体" w:hAnsi="宋体"/>
          <w:b/>
          <w:bCs/>
          <w:color w:val="FF0000"/>
          <w:sz w:val="24"/>
          <w:lang w:eastAsia="zh-CN"/>
        </w:rPr>
        <w:t>。</w:t>
      </w:r>
      <w:r>
        <w:rPr>
          <w:rFonts w:hint="eastAsia" w:ascii="宋体" w:hAnsi="宋体"/>
          <w:b/>
          <w:bCs/>
          <w:color w:val="FF0000"/>
          <w:sz w:val="24"/>
          <w:lang w:val="en-US" w:eastAsia="zh-CN"/>
        </w:rPr>
        <w:t>3、</w:t>
      </w:r>
      <w:r>
        <w:rPr>
          <w:rFonts w:hint="eastAsia" w:ascii="宋体" w:hAnsi="宋体"/>
          <w:b/>
          <w:bCs/>
          <w:color w:val="FF0000"/>
          <w:sz w:val="24"/>
        </w:rPr>
        <w:t>资质证书</w:t>
      </w:r>
      <w:r>
        <w:rPr>
          <w:rFonts w:hint="eastAsia" w:ascii="宋体" w:hAnsi="宋体"/>
          <w:b/>
          <w:bCs/>
          <w:color w:val="FF0000"/>
          <w:sz w:val="24"/>
          <w:lang w:eastAsia="zh-CN"/>
        </w:rPr>
        <w:t>（</w:t>
      </w:r>
      <w:r>
        <w:rPr>
          <w:rFonts w:hint="eastAsia" w:ascii="宋体" w:hAnsi="宋体"/>
          <w:b/>
          <w:bCs/>
          <w:color w:val="FF0000"/>
          <w:sz w:val="24"/>
          <w:lang w:val="en-US" w:eastAsia="zh-CN"/>
        </w:rPr>
        <w:t>如有要求</w:t>
      </w:r>
      <w:r>
        <w:rPr>
          <w:rFonts w:hint="eastAsia" w:ascii="宋体" w:hAnsi="宋体"/>
          <w:b/>
          <w:bCs/>
          <w:color w:val="FF0000"/>
          <w:sz w:val="24"/>
          <w:lang w:eastAsia="zh-CN"/>
        </w:rPr>
        <w:t>）。</w:t>
      </w:r>
      <w:r>
        <w:rPr>
          <w:rFonts w:hint="eastAsia" w:ascii="宋体" w:hAnsi="宋体"/>
          <w:b/>
          <w:bCs/>
          <w:color w:val="FF0000"/>
          <w:sz w:val="24"/>
          <w:lang w:val="en-US" w:eastAsia="zh-CN"/>
        </w:rPr>
        <w:t>4、</w:t>
      </w:r>
      <w:r>
        <w:rPr>
          <w:rFonts w:hint="eastAsia" w:ascii="宋体" w:hAnsi="宋体"/>
          <w:b/>
          <w:bCs/>
          <w:color w:val="FF0000"/>
          <w:sz w:val="24"/>
          <w:lang w:eastAsia="zh-CN"/>
        </w:rPr>
        <w:t>开户许可证或基本存款账户信息。</w:t>
      </w:r>
      <w:r>
        <w:rPr>
          <w:rFonts w:hint="eastAsia" w:ascii="宋体" w:hAnsi="宋体"/>
          <w:b/>
          <w:bCs/>
          <w:color w:val="FF0000"/>
          <w:sz w:val="24"/>
          <w:lang w:val="en-US" w:eastAsia="zh-CN"/>
        </w:rPr>
        <w:t>5、安全生产许可证（如有要求）。</w:t>
      </w:r>
      <w:r>
        <w:rPr>
          <w:rFonts w:hint="eastAsia" w:ascii="宋体" w:hAnsi="宋体"/>
          <w:b/>
          <w:bCs/>
          <w:color w:val="FF0000"/>
          <w:sz w:val="24"/>
          <w:lang w:eastAsia="zh-CN"/>
        </w:rPr>
        <w:t>上述资料均</w:t>
      </w:r>
      <w:r>
        <w:rPr>
          <w:rFonts w:hint="eastAsia" w:ascii="宋体" w:hAnsi="宋体"/>
          <w:b/>
          <w:bCs/>
          <w:color w:val="FF0000"/>
          <w:sz w:val="24"/>
          <w:lang w:val="en-US" w:eastAsia="zh-CN"/>
        </w:rPr>
        <w:t>须</w:t>
      </w:r>
      <w:r>
        <w:rPr>
          <w:rFonts w:hint="eastAsia" w:ascii="宋体" w:hAnsi="宋体"/>
          <w:b/>
          <w:bCs/>
          <w:color w:val="FF0000"/>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eastAsia="zh-CN"/>
        </w:rPr>
        <w:t>（或经营者）</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若为法定代表人（或经营者）参与的，则无须提供“授权委托书”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w:t>
      </w:r>
      <w:r>
        <w:rPr>
          <w:rFonts w:hint="eastAsia" w:ascii="宋体" w:hAnsi="宋体" w:cs="宋体"/>
          <w:sz w:val="24"/>
          <w:lang w:eastAsia="zh-CN"/>
        </w:rPr>
        <w:t>（</w:t>
      </w:r>
      <w:r>
        <w:rPr>
          <w:rFonts w:hint="eastAsia" w:ascii="宋体" w:hAnsi="宋体" w:cs="宋体"/>
          <w:sz w:val="24"/>
        </w:rPr>
        <w:t>法定代表人</w:t>
      </w:r>
      <w:r>
        <w:rPr>
          <w:rFonts w:hint="eastAsia" w:ascii="宋体" w:hAnsi="宋体" w:cs="宋体"/>
          <w:sz w:val="24"/>
          <w:lang w:val="en-US" w:eastAsia="zh-CN"/>
        </w:rPr>
        <w:t>/</w:t>
      </w:r>
      <w:r>
        <w:rPr>
          <w:rFonts w:hint="eastAsia" w:ascii="宋体" w:hAnsi="宋体" w:cs="宋体"/>
          <w:sz w:val="24"/>
          <w:lang w:eastAsia="zh-CN"/>
        </w:rPr>
        <w:t>经营者）</w:t>
      </w:r>
      <w:r>
        <w:rPr>
          <w:rFonts w:hint="eastAsia" w:ascii="宋体" w:hAnsi="宋体" w:cs="宋体"/>
          <w:sz w:val="24"/>
        </w:rPr>
        <w:t>，现委托本单位人员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穆家及雅东丽都安置房装饰装修项目家具采购</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w:t>
      </w:r>
      <w:r>
        <w:rPr>
          <w:rFonts w:hint="eastAsia" w:ascii="宋体" w:hAnsi="宋体" w:cs="宋体"/>
          <w:b/>
          <w:bCs/>
          <w:color w:val="auto"/>
          <w:sz w:val="24"/>
          <w:lang w:eastAsia="zh-CN"/>
        </w:rPr>
        <w:t>（或经营者）</w:t>
      </w:r>
      <w:r>
        <w:rPr>
          <w:rFonts w:hint="eastAsia" w:ascii="宋体" w:hAnsi="宋体" w:cs="宋体"/>
          <w:b/>
          <w:bCs/>
          <w:color w:val="auto"/>
          <w:sz w:val="24"/>
        </w:rPr>
        <w:t>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3、营业执照4、资质证书（如有要求）。5、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6</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法定代表人（或经营者）：</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若为授权委托人参与的，则除提供“授权委托书”外，还须提供“法定代表人（或经营者）身份证明”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56059747"/>
      <w:bookmarkStart w:id="9" w:name="_Toc282613287"/>
      <w:bookmarkStart w:id="10" w:name="_Toc134953396"/>
      <w:bookmarkStart w:id="11" w:name="_Toc138581133"/>
      <w:bookmarkStart w:id="12" w:name="_Toc138581214"/>
      <w:bookmarkStart w:id="13" w:name="_Toc152748104"/>
    </w:p>
    <w:p>
      <w:pPr>
        <w:pStyle w:val="2"/>
        <w:rPr>
          <w:rFonts w:hint="eastAsia" w:ascii="宋体" w:hAnsi="宋体"/>
          <w:color w:val="000000"/>
        </w:rPr>
      </w:pPr>
    </w:p>
    <w:p>
      <w:pPr>
        <w:rPr>
          <w:rFonts w:hint="eastAsia"/>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ind w:left="0" w:leftChars="0" w:firstLine="0" w:firstLineChars="0"/>
        <w:rPr>
          <w:rFonts w:hAnsi="宋体"/>
          <w:color w:val="0D0D0D"/>
          <w:sz w:val="24"/>
        </w:rPr>
      </w:pPr>
      <w:r>
        <w:rPr>
          <w:rFonts w:hint="eastAsia" w:hAnsi="宋体"/>
          <w:color w:val="0D0D0D"/>
          <w:sz w:val="24"/>
        </w:rPr>
        <w:t>致：</w:t>
      </w: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lang w:eastAsia="zh-CN"/>
        </w:rPr>
        <w:t>我方</w:t>
      </w:r>
      <w:r>
        <w:rPr>
          <w:rFonts w:hint="eastAsia" w:ascii="宋体" w:hAnsi="宋体"/>
          <w:color w:val="FF0000"/>
          <w:kern w:val="0"/>
          <w:sz w:val="24"/>
          <w:u w:val="single"/>
          <w:lang w:val="en-US" w:eastAsia="zh-CN"/>
        </w:rPr>
        <w:t xml:space="preserve">                </w:t>
      </w:r>
      <w:r>
        <w:rPr>
          <w:rFonts w:hint="eastAsia" w:hAnsi="宋体"/>
          <w:color w:val="0D0D0D"/>
          <w:sz w:val="24"/>
        </w:rPr>
        <w:t>参加</w:t>
      </w:r>
      <w:r>
        <w:rPr>
          <w:rFonts w:hint="eastAsia" w:ascii="宋体" w:hAnsi="宋体"/>
          <w:color w:val="FF0000"/>
          <w:kern w:val="0"/>
          <w:sz w:val="24"/>
          <w:u w:val="single"/>
          <w:lang w:val="en-US" w:eastAsia="zh-CN"/>
        </w:rPr>
        <w:t>穆家及雅东丽都安置房装饰装修项目家具采购</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w:t>
      </w:r>
      <w:r>
        <w:rPr>
          <w:rFonts w:hint="eastAsia" w:hAnsi="宋体" w:cs="Times New Roman"/>
          <w:color w:val="0D0D0D"/>
          <w:sz w:val="24"/>
          <w:lang w:eastAsia="zh-CN"/>
        </w:rPr>
        <w:t>方</w:t>
      </w:r>
      <w:r>
        <w:rPr>
          <w:rFonts w:hint="eastAsia" w:ascii="Times New Roman" w:hAnsi="宋体" w:eastAsia="宋体" w:cs="Times New Roman"/>
          <w:color w:val="0D0D0D"/>
          <w:sz w:val="24"/>
        </w:rPr>
        <w:t>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w:t>
      </w:r>
      <w:r>
        <w:rPr>
          <w:rFonts w:hint="eastAsia" w:hAnsi="宋体" w:cs="Times New Roman"/>
          <w:color w:val="0D0D0D"/>
          <w:sz w:val="24"/>
          <w:lang w:eastAsia="zh-CN"/>
        </w:rPr>
        <w:t>方</w:t>
      </w:r>
      <w:r>
        <w:rPr>
          <w:rFonts w:hint="eastAsia" w:ascii="Times New Roman" w:hAnsi="宋体" w:eastAsia="宋体" w:cs="Times New Roman"/>
          <w:color w:val="0D0D0D"/>
          <w:sz w:val="24"/>
        </w:rPr>
        <w:t>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w:t>
      </w:r>
      <w:r>
        <w:rPr>
          <w:rFonts w:hint="eastAsia" w:hAnsi="宋体"/>
          <w:color w:val="0D0D0D"/>
          <w:sz w:val="24"/>
          <w:lang w:eastAsia="zh-CN"/>
        </w:rPr>
        <w:t>方</w:t>
      </w:r>
      <w:r>
        <w:rPr>
          <w:rFonts w:hint="eastAsia" w:hAnsi="宋体"/>
          <w:color w:val="0D0D0D"/>
          <w:sz w:val="24"/>
        </w:rPr>
        <w:t>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法定代表人（或经营者）或其委托代理人：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2"/>
        <w:rPr>
          <w:rFonts w:hint="eastAsia"/>
          <w:lang w:val="en-US" w:eastAsia="zh-CN"/>
        </w:rPr>
      </w:pPr>
    </w:p>
    <w:p>
      <w:pPr>
        <w:pStyle w:val="2"/>
        <w:rPr>
          <w:rFonts w:hint="eastAsia"/>
          <w:lang w:val="en-US" w:eastAsia="zh-CN"/>
        </w:rPr>
      </w:pPr>
      <w:r>
        <w:rPr>
          <w:rFonts w:hint="eastAsia"/>
          <w:lang w:val="en-US" w:eastAsia="zh-CN"/>
        </w:rPr>
        <w:t>附件5</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pStyle w:val="3"/>
        <w:rPr>
          <w:rFonts w:hint="default"/>
          <w:lang w:val="en-US" w:eastAsia="zh-CN"/>
        </w:rPr>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spacing w:line="520" w:lineRule="exact"/>
        <w:ind w:firstLine="643" w:firstLineChars="200"/>
        <w:jc w:val="center"/>
        <w:rPr>
          <w:rFonts w:hint="eastAsia" w:eastAsia="宋体"/>
          <w:b/>
          <w:bCs/>
          <w:sz w:val="32"/>
          <w:szCs w:val="32"/>
          <w:lang w:val="en-US" w:eastAsia="zh-CN"/>
        </w:rPr>
      </w:pPr>
      <w:r>
        <w:rPr>
          <w:rFonts w:hint="eastAsia"/>
          <w:b/>
          <w:bCs/>
          <w:sz w:val="32"/>
          <w:szCs w:val="32"/>
        </w:rPr>
        <w:t>供应商自</w:t>
      </w:r>
      <w:r>
        <w:rPr>
          <w:rFonts w:hint="eastAsia"/>
          <w:b/>
          <w:bCs/>
          <w:color w:val="FF0000"/>
          <w:sz w:val="32"/>
          <w:szCs w:val="32"/>
        </w:rPr>
        <w:t xml:space="preserve"> </w:t>
      </w:r>
      <w:r>
        <w:rPr>
          <w:rFonts w:hint="eastAsia"/>
          <w:b/>
          <w:bCs/>
          <w:color w:val="FF0000"/>
          <w:sz w:val="32"/>
          <w:szCs w:val="32"/>
          <w:lang w:val="en-US" w:eastAsia="zh-CN"/>
        </w:rPr>
        <w:t>2021</w:t>
      </w:r>
      <w:r>
        <w:rPr>
          <w:rFonts w:hint="eastAsia"/>
          <w:b/>
          <w:bCs/>
          <w:sz w:val="32"/>
          <w:szCs w:val="32"/>
        </w:rPr>
        <w:t xml:space="preserve">年 1 月 1 日以来至今（含  </w:t>
      </w:r>
      <w:r>
        <w:rPr>
          <w:rFonts w:hint="eastAsia"/>
          <w:b/>
          <w:bCs/>
          <w:color w:val="FF0000"/>
          <w:sz w:val="32"/>
          <w:szCs w:val="32"/>
          <w:lang w:val="en-US" w:eastAsia="zh-CN"/>
        </w:rPr>
        <w:t>2021</w:t>
      </w:r>
      <w:r>
        <w:rPr>
          <w:rFonts w:hint="eastAsia"/>
          <w:b/>
          <w:bCs/>
          <w:color w:val="FF0000"/>
          <w:sz w:val="32"/>
          <w:szCs w:val="32"/>
        </w:rPr>
        <w:t xml:space="preserve"> </w:t>
      </w:r>
      <w:r>
        <w:rPr>
          <w:rFonts w:hint="eastAsia"/>
          <w:b/>
          <w:bCs/>
          <w:sz w:val="32"/>
          <w:szCs w:val="32"/>
        </w:rPr>
        <w:t>年 1 月 1 日，以签订合同时间为准）签订的</w:t>
      </w:r>
      <w:r>
        <w:rPr>
          <w:rFonts w:hint="eastAsia"/>
          <w:b/>
          <w:bCs/>
          <w:color w:val="FF0000"/>
          <w:sz w:val="32"/>
          <w:szCs w:val="32"/>
          <w:lang w:val="en-US" w:eastAsia="zh-CN"/>
        </w:rPr>
        <w:t>家具销售有关的业绩</w:t>
      </w:r>
      <w:r>
        <w:rPr>
          <w:rFonts w:hint="eastAsia"/>
          <w:b/>
          <w:bCs/>
          <w:color w:val="FF0000"/>
          <w:sz w:val="32"/>
          <w:szCs w:val="32"/>
        </w:rPr>
        <w:t>（须提供合同）</w:t>
      </w:r>
      <w:r>
        <w:rPr>
          <w:rFonts w:hint="eastAsia"/>
          <w:b/>
          <w:bCs/>
          <w:color w:val="FF0000"/>
          <w:sz w:val="32"/>
          <w:szCs w:val="32"/>
          <w:lang w:eastAsia="zh-CN"/>
        </w:rPr>
        <w:t>（不作为实质性要求）。</w:t>
      </w:r>
    </w:p>
    <w:p>
      <w:pPr>
        <w:spacing w:line="520" w:lineRule="exact"/>
        <w:ind w:firstLine="482" w:firstLineChars="200"/>
        <w:jc w:val="center"/>
        <w:rPr>
          <w:rFonts w:hint="eastAsia" w:ascii="宋体" w:hAnsi="宋体" w:cs="Times New Roman"/>
          <w:b/>
          <w:bCs/>
          <w:color w:val="FF0000"/>
          <w:sz w:val="24"/>
          <w:lang w:val="en-US" w:eastAsia="zh-CN"/>
        </w:rPr>
      </w:pP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OTA5NGQ5N2E1Y2I1NWNmZmU2NmYwNjVlMDhiZTgifQ=="/>
  </w:docVars>
  <w:rsids>
    <w:rsidRoot w:val="00000000"/>
    <w:rsid w:val="000E5D71"/>
    <w:rsid w:val="00296707"/>
    <w:rsid w:val="007B4A44"/>
    <w:rsid w:val="00D90139"/>
    <w:rsid w:val="015A40AD"/>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14B89"/>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AD54BB5"/>
    <w:rsid w:val="0B0C7351"/>
    <w:rsid w:val="0B220922"/>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D50C11"/>
    <w:rsid w:val="10FC5772"/>
    <w:rsid w:val="11036B00"/>
    <w:rsid w:val="115832F0"/>
    <w:rsid w:val="11B9690A"/>
    <w:rsid w:val="11E608FC"/>
    <w:rsid w:val="11EC57E6"/>
    <w:rsid w:val="11FE4DC3"/>
    <w:rsid w:val="1232769D"/>
    <w:rsid w:val="12687563"/>
    <w:rsid w:val="126B20EE"/>
    <w:rsid w:val="12F901BB"/>
    <w:rsid w:val="135F30E0"/>
    <w:rsid w:val="1380268A"/>
    <w:rsid w:val="13BF1404"/>
    <w:rsid w:val="140C03C2"/>
    <w:rsid w:val="140E7C96"/>
    <w:rsid w:val="14151024"/>
    <w:rsid w:val="141A488D"/>
    <w:rsid w:val="145F4995"/>
    <w:rsid w:val="152943BF"/>
    <w:rsid w:val="156264EB"/>
    <w:rsid w:val="160C6457"/>
    <w:rsid w:val="16520678"/>
    <w:rsid w:val="16E96798"/>
    <w:rsid w:val="17444112"/>
    <w:rsid w:val="17705F66"/>
    <w:rsid w:val="17726BA9"/>
    <w:rsid w:val="17B3510D"/>
    <w:rsid w:val="17F84A4C"/>
    <w:rsid w:val="180A4C18"/>
    <w:rsid w:val="18DA45EA"/>
    <w:rsid w:val="19151AC7"/>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2C521A"/>
    <w:rsid w:val="2133507B"/>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7CC4466"/>
    <w:rsid w:val="28305FD5"/>
    <w:rsid w:val="287405B8"/>
    <w:rsid w:val="289A5B44"/>
    <w:rsid w:val="28AA6040"/>
    <w:rsid w:val="28D76D98"/>
    <w:rsid w:val="29883BEF"/>
    <w:rsid w:val="29BB3FC4"/>
    <w:rsid w:val="29C95561"/>
    <w:rsid w:val="2AAB228B"/>
    <w:rsid w:val="2AF7102C"/>
    <w:rsid w:val="2B97636B"/>
    <w:rsid w:val="2C6E531E"/>
    <w:rsid w:val="2C82551C"/>
    <w:rsid w:val="2C8903AA"/>
    <w:rsid w:val="2CAB0320"/>
    <w:rsid w:val="2CC3566A"/>
    <w:rsid w:val="2CE43832"/>
    <w:rsid w:val="2D572256"/>
    <w:rsid w:val="2D636BD1"/>
    <w:rsid w:val="2D947006"/>
    <w:rsid w:val="2DF47AA5"/>
    <w:rsid w:val="2E0423DE"/>
    <w:rsid w:val="2E1B3283"/>
    <w:rsid w:val="2E1D6FFC"/>
    <w:rsid w:val="2E2F7612"/>
    <w:rsid w:val="2E3648D4"/>
    <w:rsid w:val="2E876B6B"/>
    <w:rsid w:val="2EE74D27"/>
    <w:rsid w:val="2F171C9D"/>
    <w:rsid w:val="2F7B222C"/>
    <w:rsid w:val="30A25EDE"/>
    <w:rsid w:val="31091AB9"/>
    <w:rsid w:val="310B75DF"/>
    <w:rsid w:val="31271F3F"/>
    <w:rsid w:val="31807DA6"/>
    <w:rsid w:val="31A43590"/>
    <w:rsid w:val="31F369F1"/>
    <w:rsid w:val="329068A4"/>
    <w:rsid w:val="32C043F9"/>
    <w:rsid w:val="32EC51EE"/>
    <w:rsid w:val="33DA14EB"/>
    <w:rsid w:val="3437693D"/>
    <w:rsid w:val="34713BFD"/>
    <w:rsid w:val="34CE72A2"/>
    <w:rsid w:val="34D128EE"/>
    <w:rsid w:val="355C3E01"/>
    <w:rsid w:val="359A7184"/>
    <w:rsid w:val="35AF2978"/>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405014B2"/>
    <w:rsid w:val="40501DC1"/>
    <w:rsid w:val="413466DE"/>
    <w:rsid w:val="415F7756"/>
    <w:rsid w:val="41A91D47"/>
    <w:rsid w:val="41B63597"/>
    <w:rsid w:val="4214206C"/>
    <w:rsid w:val="42366486"/>
    <w:rsid w:val="423E69A2"/>
    <w:rsid w:val="42472441"/>
    <w:rsid w:val="42905B96"/>
    <w:rsid w:val="42BD444E"/>
    <w:rsid w:val="42BD5B38"/>
    <w:rsid w:val="43087E22"/>
    <w:rsid w:val="434C41B3"/>
    <w:rsid w:val="43D321DE"/>
    <w:rsid w:val="43F56129"/>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B841F3"/>
    <w:rsid w:val="4DD728CB"/>
    <w:rsid w:val="4DED7995"/>
    <w:rsid w:val="4E345F70"/>
    <w:rsid w:val="4E4D5283"/>
    <w:rsid w:val="4E616639"/>
    <w:rsid w:val="4EB72315"/>
    <w:rsid w:val="4ED60DD5"/>
    <w:rsid w:val="4EDE7C89"/>
    <w:rsid w:val="4F005E52"/>
    <w:rsid w:val="500926CE"/>
    <w:rsid w:val="503F29AA"/>
    <w:rsid w:val="50F43794"/>
    <w:rsid w:val="513675CD"/>
    <w:rsid w:val="514C537E"/>
    <w:rsid w:val="51B3364F"/>
    <w:rsid w:val="51E23F34"/>
    <w:rsid w:val="52524C16"/>
    <w:rsid w:val="527C6137"/>
    <w:rsid w:val="52903990"/>
    <w:rsid w:val="529E7E5B"/>
    <w:rsid w:val="53193572"/>
    <w:rsid w:val="531A0136"/>
    <w:rsid w:val="535449BE"/>
    <w:rsid w:val="536966BB"/>
    <w:rsid w:val="53E977FC"/>
    <w:rsid w:val="54176117"/>
    <w:rsid w:val="54A11E85"/>
    <w:rsid w:val="54BA6AA3"/>
    <w:rsid w:val="55307AE6"/>
    <w:rsid w:val="555E1B24"/>
    <w:rsid w:val="55A7171D"/>
    <w:rsid w:val="56DC53F6"/>
    <w:rsid w:val="56FC7846"/>
    <w:rsid w:val="571D6CF2"/>
    <w:rsid w:val="57736809"/>
    <w:rsid w:val="57E9601D"/>
    <w:rsid w:val="580544D9"/>
    <w:rsid w:val="58D345D7"/>
    <w:rsid w:val="590D1897"/>
    <w:rsid w:val="59D81D4B"/>
    <w:rsid w:val="5A080E22"/>
    <w:rsid w:val="5A8042EB"/>
    <w:rsid w:val="5AB04A47"/>
    <w:rsid w:val="5C71038F"/>
    <w:rsid w:val="5C78171D"/>
    <w:rsid w:val="5C8E3FF5"/>
    <w:rsid w:val="5CD64696"/>
    <w:rsid w:val="5D443CF5"/>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BC67C6"/>
    <w:rsid w:val="71FA7D2A"/>
    <w:rsid w:val="72964253"/>
    <w:rsid w:val="72A432C0"/>
    <w:rsid w:val="72C05B3A"/>
    <w:rsid w:val="73A330CC"/>
    <w:rsid w:val="73D2575F"/>
    <w:rsid w:val="7416389E"/>
    <w:rsid w:val="748C0004"/>
    <w:rsid w:val="74D44B0B"/>
    <w:rsid w:val="74FC2045"/>
    <w:rsid w:val="765C57B4"/>
    <w:rsid w:val="768F43A1"/>
    <w:rsid w:val="77974CF6"/>
    <w:rsid w:val="78625F6B"/>
    <w:rsid w:val="78830352"/>
    <w:rsid w:val="78A31478"/>
    <w:rsid w:val="78A5551D"/>
    <w:rsid w:val="78FD502C"/>
    <w:rsid w:val="79A454A8"/>
    <w:rsid w:val="7ACD45C5"/>
    <w:rsid w:val="7AFB1A3F"/>
    <w:rsid w:val="7B2A3852"/>
    <w:rsid w:val="7B4004BF"/>
    <w:rsid w:val="7B673E15"/>
    <w:rsid w:val="7B851222"/>
    <w:rsid w:val="7B9F061D"/>
    <w:rsid w:val="7CA83501"/>
    <w:rsid w:val="7D9F4904"/>
    <w:rsid w:val="7DCF4ABD"/>
    <w:rsid w:val="7E1B1BA0"/>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1"/>
    <w:qFormat/>
    <w:uiPriority w:val="0"/>
    <w:pPr>
      <w:spacing w:line="500" w:lineRule="exact"/>
      <w:ind w:firstLine="560" w:firstLineChars="200"/>
    </w:pPr>
    <w:rPr>
      <w:sz w:val="28"/>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autoRedefine/>
    <w:qFormat/>
    <w:uiPriority w:val="0"/>
    <w:pPr>
      <w:ind w:firstLine="200" w:firstLineChars="200"/>
    </w:pPr>
  </w:style>
  <w:style w:type="character" w:styleId="12">
    <w:name w:val="page number"/>
    <w:basedOn w:val="13"/>
    <w:autoRedefine/>
    <w:qFormat/>
    <w:uiPriority w:val="0"/>
  </w:style>
  <w:style w:type="character" w:customStyle="1" w:styleId="13">
    <w:name w:val="默认段落字体1"/>
    <w:qFormat/>
    <w:uiPriority w:val="0"/>
  </w:style>
  <w:style w:type="character" w:customStyle="1" w:styleId="14">
    <w:name w:val="font11"/>
    <w:basedOn w:val="11"/>
    <w:autoRedefine/>
    <w:uiPriority w:val="0"/>
    <w:rPr>
      <w:rFonts w:hint="eastAsia" w:ascii="等线" w:hAnsi="等线" w:eastAsia="等线" w:cs="等线"/>
      <w:color w:val="000000"/>
      <w:sz w:val="20"/>
      <w:szCs w:val="20"/>
      <w:u w:val="none"/>
    </w:rPr>
  </w:style>
  <w:style w:type="character" w:customStyle="1" w:styleId="15">
    <w:name w:val="font51"/>
    <w:basedOn w:val="11"/>
    <w:qFormat/>
    <w:uiPriority w:val="0"/>
    <w:rPr>
      <w:rFonts w:hint="eastAsia" w:ascii="等线" w:hAnsi="等线" w:eastAsia="等线" w:cs="等线"/>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5115</Words>
  <Characters>5259</Characters>
  <Lines>0</Lines>
  <Paragraphs>0</Paragraphs>
  <TotalTime>19</TotalTime>
  <ScaleCrop>false</ScaleCrop>
  <LinksUpToDate>false</LinksUpToDate>
  <CharactersWithSpaces>6068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阿程</cp:lastModifiedBy>
  <cp:lastPrinted>2023-06-09T07:40:00Z</cp:lastPrinted>
  <dcterms:modified xsi:type="dcterms:W3CDTF">2024-04-16T09:33:53Z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commondata">
    <vt:lpwstr>eyJoZGlkIjoiOGE0YWM2YTgzNDZmMDI4NzlmYmU4NWQ2ZDE5YmFmY2UifQ==</vt:lpwstr>
  </property>
  <property fmtid="{D5CDD505-2E9C-101B-9397-08002B2CF9AE}" pid="4" name="ICV">
    <vt:lpwstr>0D8FCD442E094B7D952A4D0B15C634FD_13</vt:lpwstr>
  </property>
</Properties>
</file>