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default" w:ascii="宋体" w:hAnsi="宋体" w:eastAsia="宋体"/>
          <w:color w:val="000000"/>
          <w:sz w:val="24"/>
          <w:lang w:val="en-US" w:eastAsia="zh-CN"/>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FF0000"/>
          <w:sz w:val="24"/>
          <w:u w:val="single"/>
          <w:lang w:val="en-US" w:eastAsia="zh-CN"/>
        </w:rPr>
        <w:t>雅安市大兴片区地下综合管廊建设项目废弃钢筋出售（第二次）</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FF0000"/>
                <w:sz w:val="24"/>
                <w:u w:val="single"/>
                <w:lang w:val="en-US" w:eastAsia="zh-CN"/>
              </w:rPr>
              <w:t>雅安市大兴片区地下综合管廊建设项目废弃钢筋出售（第二次）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hint="default" w:ascii="宋体" w:hAnsi="宋体"/>
                <w:b w:val="0"/>
                <w:bCs/>
                <w:color w:val="000000"/>
                <w:szCs w:val="21"/>
                <w:lang w:val="en-US"/>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祝亿</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000000"/>
                <w:szCs w:val="21"/>
              </w:rPr>
              <w:t xml:space="preserve"> </w:t>
            </w:r>
            <w:r>
              <w:rPr>
                <w:rFonts w:hint="eastAsia" w:ascii="宋体" w:hAnsi="宋体"/>
                <w:b w:val="0"/>
                <w:bCs/>
                <w:color w:val="FF0000"/>
                <w:szCs w:val="21"/>
                <w:lang w:val="en-US" w:eastAsia="zh-CN"/>
              </w:rPr>
              <w:t>18086994339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000000"/>
                <w:szCs w:val="21"/>
                <w:lang w:eastAsia="zh-CN"/>
              </w:rPr>
              <w:t>项目名称：</w:t>
            </w:r>
            <w:r>
              <w:rPr>
                <w:rFonts w:hint="eastAsia" w:ascii="宋体" w:hAnsi="宋体"/>
                <w:color w:val="auto"/>
                <w:sz w:val="21"/>
                <w:szCs w:val="21"/>
                <w:u w:val="single"/>
                <w:lang w:val="en-US" w:eastAsia="zh-CN"/>
              </w:rPr>
              <w:t>雅安市大兴片区地下综合管廊建设项目</w:t>
            </w:r>
            <w:r>
              <w:rPr>
                <w:rFonts w:hint="eastAsia" w:ascii="宋体" w:hAnsi="宋体"/>
                <w:color w:val="FF0000"/>
                <w:sz w:val="24"/>
                <w:u w:val="single"/>
                <w:lang w:val="en-US" w:eastAsia="zh-CN"/>
              </w:rPr>
              <w:t xml:space="preserve"> </w:t>
            </w:r>
            <w:r>
              <w:rPr>
                <w:rFonts w:hint="eastAsia" w:ascii="宋体" w:hAnsi="宋体"/>
                <w:b w:val="0"/>
                <w:bCs/>
                <w:color w:val="000000"/>
                <w:szCs w:val="21"/>
                <w:lang w:val="en-US" w:eastAsia="zh-CN"/>
              </w:rPr>
              <w:t>项目地址;雅安市大兴片区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tabs>
                <w:tab w:val="left" w:pos="1186"/>
              </w:tabs>
              <w:bidi w:val="0"/>
              <w:jc w:val="left"/>
              <w:rPr>
                <w:rFonts w:hint="eastAsia" w:cs="Times New Roman"/>
                <w:kern w:val="1"/>
                <w:sz w:val="21"/>
                <w:szCs w:val="20"/>
                <w:lang w:val="en-US" w:eastAsia="zh-CN" w:bidi="ar-SA"/>
              </w:rPr>
            </w:pPr>
          </w:p>
          <w:p>
            <w:pPr>
              <w:tabs>
                <w:tab w:val="left" w:pos="1186"/>
              </w:tabs>
              <w:bidi w:val="0"/>
              <w:jc w:val="left"/>
              <w:rPr>
                <w:rFonts w:hint="eastAsia" w:ascii="Times New Roman" w:hAnsi="Times New Roman" w:eastAsia="宋体" w:cs="Times New Roman"/>
                <w:kern w:val="2"/>
                <w:sz w:val="21"/>
                <w:szCs w:val="24"/>
                <w:lang w:val="en-US" w:eastAsia="zh-CN" w:bidi="ar-SA"/>
              </w:rPr>
            </w:pPr>
            <w:r>
              <w:rPr>
                <w:rFonts w:hint="eastAsia" w:cs="Times New Roman"/>
                <w:kern w:val="1"/>
                <w:sz w:val="21"/>
                <w:szCs w:val="20"/>
                <w:lang w:val="en-US" w:eastAsia="zh-CN" w:bidi="ar-SA"/>
              </w:rPr>
              <w:t>废旧钢筋出售</w:t>
            </w:r>
            <w:r>
              <w:rPr>
                <w:rFonts w:hint="eastAsia" w:cs="Times New Roman"/>
                <w:color w:val="FF0000"/>
                <w:kern w:val="1"/>
                <w:sz w:val="21"/>
                <w:szCs w:val="20"/>
                <w:lang w:val="en-US" w:eastAsia="zh-CN" w:bidi="ar-SA"/>
              </w:rPr>
              <w:t>（预估</w:t>
            </w:r>
            <w:r>
              <w:rPr>
                <w:rFonts w:hint="eastAsia" w:cs="Times New Roman"/>
                <w:color w:val="FF0000"/>
                <w:kern w:val="1"/>
                <w:sz w:val="21"/>
                <w:szCs w:val="20"/>
                <w:u w:val="single"/>
                <w:lang w:val="en-US" w:eastAsia="zh-CN" w:bidi="ar-SA"/>
              </w:rPr>
              <w:t xml:space="preserve"> 15 </w:t>
            </w:r>
            <w:r>
              <w:rPr>
                <w:rFonts w:hint="eastAsia" w:cs="Times New Roman"/>
                <w:color w:val="FF0000"/>
                <w:kern w:val="1"/>
                <w:sz w:val="21"/>
                <w:szCs w:val="20"/>
                <w:lang w:val="en-US" w:eastAsia="zh-CN" w:bidi="ar-SA"/>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pStyle w:val="2"/>
              <w:numPr>
                <w:ilvl w:val="0"/>
                <w:numId w:val="0"/>
              </w:numP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numPr>
                <w:ilvl w:val="0"/>
                <w:numId w:val="1"/>
              </w:numPr>
              <w:spacing w:line="500" w:lineRule="exact"/>
              <w:jc w:val="left"/>
              <w:rPr>
                <w:rFonts w:hint="eastAsia"/>
                <w:color w:val="FF0000"/>
                <w:lang w:val="en-US" w:eastAsia="zh-CN"/>
              </w:rPr>
            </w:pPr>
            <w:r>
              <w:rPr>
                <w:rFonts w:hint="eastAsia"/>
              </w:rPr>
              <w:t>资质</w:t>
            </w:r>
            <w:r>
              <w:rPr>
                <w:rFonts w:hint="eastAsia"/>
                <w:lang w:val="en-US" w:eastAsia="zh-CN"/>
              </w:rPr>
              <w:t>要求</w:t>
            </w:r>
            <w:r>
              <w:rPr>
                <w:rFonts w:hint="eastAsia"/>
              </w:rPr>
              <w:t>：</w:t>
            </w:r>
            <w:r>
              <w:rPr>
                <w:rFonts w:hint="eastAsia"/>
                <w:color w:val="FF0000"/>
                <w:lang w:val="en-US" w:eastAsia="zh-CN"/>
              </w:rPr>
              <w:t>营业执照具备本次采购相关的资质内容</w:t>
            </w:r>
          </w:p>
          <w:p>
            <w:pPr>
              <w:numPr>
                <w:ilvl w:val="0"/>
                <w:numId w:val="1"/>
              </w:numPr>
              <w:spacing w:line="500" w:lineRule="exact"/>
              <w:jc w:val="left"/>
              <w:rPr>
                <w:rFonts w:hint="default"/>
                <w:lang w:val="en-US" w:eastAsia="zh-CN"/>
              </w:rPr>
            </w:pPr>
            <w:r>
              <w:rPr>
                <w:rFonts w:hint="eastAsia"/>
                <w:lang w:val="en-US" w:eastAsia="zh-CN"/>
              </w:rPr>
              <w:t>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2023</w:t>
            </w:r>
            <w:r>
              <w:rPr>
                <w:rFonts w:hint="eastAsia" w:ascii="宋体" w:hAnsi="宋体"/>
                <w:b/>
                <w:bCs w:val="0"/>
                <w:color w:val="000000"/>
                <w:szCs w:val="21"/>
              </w:rPr>
              <w:t xml:space="preserve"> 年</w:t>
            </w:r>
            <w:r>
              <w:rPr>
                <w:rFonts w:hint="eastAsia" w:ascii="宋体" w:hAnsi="宋体"/>
                <w:b/>
                <w:bCs w:val="0"/>
                <w:color w:val="000000"/>
                <w:szCs w:val="21"/>
                <w:lang w:val="en-US" w:eastAsia="zh-CN"/>
              </w:rPr>
              <w:t>12</w:t>
            </w:r>
            <w:r>
              <w:rPr>
                <w:rFonts w:hint="eastAsia" w:ascii="宋体" w:hAnsi="宋体"/>
                <w:b/>
                <w:bCs w:val="0"/>
                <w:color w:val="000000"/>
                <w:szCs w:val="21"/>
              </w:rPr>
              <w:t>月</w:t>
            </w:r>
            <w:r>
              <w:rPr>
                <w:rFonts w:hint="eastAsia" w:ascii="宋体" w:hAnsi="宋体"/>
                <w:b/>
                <w:bCs w:val="0"/>
                <w:color w:val="000000"/>
                <w:szCs w:val="21"/>
                <w:lang w:val="en-US" w:eastAsia="zh-CN"/>
              </w:rPr>
              <w:t>7</w:t>
            </w:r>
            <w:r>
              <w:rPr>
                <w:rFonts w:hint="eastAsia" w:ascii="宋体" w:hAnsi="宋体"/>
                <w:b/>
                <w:bCs w:val="0"/>
                <w:color w:val="000000"/>
                <w:szCs w:val="21"/>
              </w:rPr>
              <w:t>日—</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12</w:t>
            </w:r>
            <w:r>
              <w:rPr>
                <w:rFonts w:hint="eastAsia" w:ascii="宋体" w:hAnsi="宋体"/>
                <w:b/>
                <w:bCs w:val="0"/>
                <w:color w:val="000000"/>
                <w:szCs w:val="21"/>
              </w:rPr>
              <w:t>月</w:t>
            </w:r>
            <w:r>
              <w:rPr>
                <w:rFonts w:hint="eastAsia" w:ascii="宋体" w:hAnsi="宋体"/>
                <w:b/>
                <w:bCs w:val="0"/>
                <w:color w:val="000000"/>
                <w:szCs w:val="21"/>
                <w:lang w:val="en-US" w:eastAsia="zh-CN"/>
              </w:rPr>
              <w:t>9</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val="0"/>
                <w:bCs/>
                <w:color w:val="auto"/>
                <w:szCs w:val="21"/>
              </w:rPr>
            </w:pPr>
            <w:r>
              <w:rPr>
                <w:rFonts w:hint="eastAsia" w:ascii="宋体" w:hAnsi="宋体"/>
                <w:b w:val="0"/>
                <w:bCs/>
                <w:color w:val="000000"/>
                <w:szCs w:val="21"/>
              </w:rPr>
              <w:t>1.最</w:t>
            </w:r>
            <w:r>
              <w:rPr>
                <w:rFonts w:hint="eastAsia" w:ascii="宋体" w:hAnsi="宋体"/>
                <w:b w:val="0"/>
                <w:bCs/>
                <w:color w:val="000000"/>
                <w:szCs w:val="21"/>
                <w:lang w:val="en-US" w:eastAsia="zh-CN"/>
              </w:rPr>
              <w:t>低</w:t>
            </w:r>
            <w:r>
              <w:rPr>
                <w:rFonts w:hint="eastAsia" w:ascii="宋体" w:hAnsi="宋体"/>
                <w:b w:val="0"/>
                <w:bCs/>
                <w:color w:val="000000"/>
                <w:szCs w:val="21"/>
              </w:rPr>
              <w:t>限价</w:t>
            </w:r>
            <w:r>
              <w:rPr>
                <w:rFonts w:hint="eastAsia" w:ascii="宋体" w:hAnsi="宋体"/>
                <w:b w:val="0"/>
                <w:bCs/>
                <w:color w:val="000000"/>
                <w:szCs w:val="21"/>
                <w:lang w:eastAsia="zh-CN"/>
              </w:rPr>
              <w:t>（</w:t>
            </w:r>
            <w:r>
              <w:rPr>
                <w:rFonts w:hint="eastAsia" w:ascii="宋体" w:hAnsi="宋体"/>
                <w:b w:val="0"/>
                <w:bCs/>
                <w:color w:val="auto"/>
                <w:szCs w:val="21"/>
                <w:lang w:val="en-US" w:eastAsia="zh-CN"/>
              </w:rPr>
              <w:t>含税</w:t>
            </w:r>
            <w:r>
              <w:rPr>
                <w:rFonts w:hint="eastAsia" w:ascii="宋体" w:hAnsi="宋体"/>
                <w:b w:val="0"/>
                <w:bCs/>
                <w:color w:val="auto"/>
                <w:szCs w:val="21"/>
                <w:lang w:eastAsia="zh-CN"/>
              </w:rPr>
              <w:t>）：</w:t>
            </w:r>
            <w:r>
              <w:rPr>
                <w:rFonts w:hint="eastAsia" w:ascii="宋体" w:hAnsi="宋体"/>
                <w:b w:val="0"/>
                <w:bCs/>
                <w:color w:val="auto"/>
                <w:szCs w:val="21"/>
                <w:u w:val="single"/>
                <w:lang w:val="en-US" w:eastAsia="zh-CN"/>
              </w:rPr>
              <w:t>2550元/吨</w:t>
            </w:r>
            <w:r>
              <w:rPr>
                <w:rFonts w:hint="eastAsia" w:ascii="宋体" w:hAnsi="宋体"/>
                <w:b w:val="0"/>
                <w:bCs/>
                <w:color w:val="auto"/>
                <w:szCs w:val="21"/>
                <w:u w:val="none"/>
              </w:rPr>
              <w:t>，</w:t>
            </w:r>
            <w:r>
              <w:rPr>
                <w:rFonts w:hint="eastAsia" w:ascii="宋体" w:hAnsi="宋体"/>
                <w:b w:val="0"/>
                <w:bCs/>
                <w:color w:val="000000"/>
                <w:szCs w:val="21"/>
              </w:rPr>
              <w:t>报价人自主报价，报价不得</w:t>
            </w:r>
            <w:r>
              <w:rPr>
                <w:rFonts w:hint="eastAsia" w:ascii="宋体" w:hAnsi="宋体"/>
                <w:b w:val="0"/>
                <w:bCs/>
                <w:color w:val="000000"/>
                <w:szCs w:val="21"/>
                <w:lang w:val="en-US" w:eastAsia="zh-CN"/>
              </w:rPr>
              <w:t>低于</w:t>
            </w:r>
            <w:r>
              <w:rPr>
                <w:rFonts w:hint="eastAsia" w:ascii="宋体" w:hAnsi="宋体"/>
                <w:b w:val="0"/>
                <w:bCs/>
                <w:color w:val="000000"/>
                <w:szCs w:val="21"/>
              </w:rPr>
              <w:t>最</w:t>
            </w:r>
            <w:r>
              <w:rPr>
                <w:rFonts w:hint="eastAsia" w:ascii="宋体" w:hAnsi="宋体"/>
                <w:b w:val="0"/>
                <w:bCs/>
                <w:color w:val="000000"/>
                <w:szCs w:val="21"/>
                <w:lang w:val="en-US" w:eastAsia="zh-CN"/>
              </w:rPr>
              <w:t>低</w:t>
            </w:r>
            <w:r>
              <w:rPr>
                <w:rFonts w:hint="eastAsia" w:ascii="宋体" w:hAnsi="宋体"/>
                <w:b w:val="0"/>
                <w:bCs/>
                <w:color w:val="000000"/>
                <w:szCs w:val="21"/>
              </w:rPr>
              <w:t>限价</w:t>
            </w:r>
            <w:r>
              <w:rPr>
                <w:rFonts w:hint="eastAsia" w:ascii="宋体" w:hAnsi="宋体"/>
                <w:b w:val="0"/>
                <w:bCs/>
                <w:color w:val="000000"/>
                <w:szCs w:val="21"/>
                <w:lang w:eastAsia="zh-CN"/>
              </w:rPr>
              <w:t>；</w:t>
            </w:r>
            <w:r>
              <w:rPr>
                <w:rFonts w:hint="eastAsia" w:ascii="宋体" w:hAnsi="宋体"/>
                <w:b w:val="0"/>
                <w:bCs/>
                <w:color w:val="auto"/>
                <w:szCs w:val="21"/>
              </w:rPr>
              <w:t>报价单位私自变更内容，</w:t>
            </w:r>
            <w:r>
              <w:rPr>
                <w:rFonts w:hint="eastAsia" w:ascii="宋体" w:hAnsi="宋体"/>
                <w:b w:val="0"/>
                <w:bCs/>
                <w:color w:val="auto"/>
                <w:szCs w:val="21"/>
                <w:lang w:val="en-US" w:eastAsia="zh-CN"/>
              </w:rPr>
              <w:t>采购人</w:t>
            </w:r>
            <w:r>
              <w:rPr>
                <w:rFonts w:hint="eastAsia" w:ascii="宋体" w:hAnsi="宋体"/>
                <w:b w:val="0"/>
                <w:bCs/>
                <w:color w:val="auto"/>
                <w:szCs w:val="21"/>
              </w:rPr>
              <w:t>有权拒绝</w:t>
            </w:r>
            <w:r>
              <w:rPr>
                <w:rFonts w:hint="eastAsia" w:ascii="宋体" w:hAnsi="宋体"/>
                <w:b w:val="0"/>
                <w:bCs/>
                <w:color w:val="auto"/>
                <w:szCs w:val="21"/>
                <w:lang w:eastAsia="zh-CN"/>
              </w:rPr>
              <w:t>（</w:t>
            </w:r>
            <w:r>
              <w:rPr>
                <w:rFonts w:hint="eastAsia" w:ascii="宋体" w:hAnsi="宋体"/>
                <w:b w:val="0"/>
                <w:bCs/>
                <w:color w:val="auto"/>
                <w:szCs w:val="21"/>
                <w:lang w:val="en-US" w:eastAsia="zh-CN"/>
              </w:rPr>
              <w:t>采购人认可的除外</w:t>
            </w:r>
            <w:r>
              <w:rPr>
                <w:rFonts w:hint="eastAsia" w:ascii="宋体" w:hAnsi="宋体"/>
                <w:b w:val="0"/>
                <w:bCs/>
                <w:color w:val="auto"/>
                <w:szCs w:val="21"/>
                <w:lang w:eastAsia="zh-CN"/>
              </w:rPr>
              <w:t>）</w:t>
            </w:r>
            <w:r>
              <w:rPr>
                <w:rFonts w:hint="eastAsia" w:ascii="宋体" w:hAnsi="宋体"/>
                <w:b w:val="0"/>
                <w:bCs/>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w:t>
            </w:r>
            <w:r>
              <w:rPr>
                <w:rFonts w:hint="eastAsia" w:ascii="宋体" w:hAnsi="宋体"/>
                <w:b/>
                <w:color w:val="000000"/>
                <w:szCs w:val="21"/>
              </w:rPr>
              <w:t>营业执照、</w:t>
            </w:r>
            <w:r>
              <w:rPr>
                <w:rFonts w:hint="eastAsia" w:ascii="宋体" w:hAnsi="宋体" w:cs="Times New Roman"/>
                <w:b/>
                <w:bCs w:val="0"/>
                <w:color w:val="auto"/>
                <w:szCs w:val="21"/>
                <w:lang w:val="en-US" w:eastAsia="zh-CN"/>
              </w:rPr>
              <w:t>4、法定代表人身份证明或授权委托书；5、承诺函；6、竞价单位认为需要提交的其他文件。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评审的最高投标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numPr>
                <w:ilvl w:val="0"/>
                <w:numId w:val="2"/>
              </w:num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，报价包含材料设备费、运输费、上下车费、管理费、利润、风险等全部费用，在整个供货期内均不调整单价，具体金额以实际结算金额为准</w:t>
            </w:r>
          </w:p>
          <w:p>
            <w:pPr>
              <w:numPr>
                <w:ilvl w:val="0"/>
                <w:numId w:val="2"/>
              </w:num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在竞价过程中若发现供应商的报价明显高于其他供应商报价，其报价可能高于其成本的，采购人有权要求竞价人在90分钟内作出书面说明并提供相应的证明材料，证明材料应采用书面方式并由其法定代表人或其授权委托代理人签字按手印或盖公司印章，证明材料原则上应为原件。竞价人不能按时合理说明或者不能提供相应证明材料的，由评比小组认定该竞价人以高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2023</w:t>
            </w:r>
            <w:r>
              <w:rPr>
                <w:rFonts w:hint="eastAsia"/>
              </w:rPr>
              <w:t>年</w:t>
            </w:r>
            <w:r>
              <w:rPr>
                <w:rFonts w:hint="eastAsia"/>
                <w:color w:val="FF0000"/>
                <w:lang w:val="en-US" w:eastAsia="zh-CN"/>
              </w:rPr>
              <w:t>12</w:t>
            </w:r>
            <w:r>
              <w:rPr>
                <w:rFonts w:hint="eastAsia"/>
              </w:rPr>
              <w:t>月</w:t>
            </w:r>
            <w:r>
              <w:rPr>
                <w:rFonts w:hint="eastAsia"/>
                <w:color w:val="FF0000"/>
                <w:lang w:val="en-US" w:eastAsia="zh-CN"/>
              </w:rPr>
              <w:t>11</w:t>
            </w:r>
            <w:r>
              <w:rPr>
                <w:rFonts w:hint="eastAsia"/>
              </w:rPr>
              <w:t>日</w:t>
            </w:r>
            <w:r>
              <w:rPr>
                <w:rFonts w:hint="eastAsia"/>
                <w:color w:val="FF0000"/>
                <w:lang w:val="en-US" w:eastAsia="zh-CN"/>
              </w:rPr>
              <w:t>9</w:t>
            </w:r>
            <w:r>
              <w:rPr>
                <w:rFonts w:hint="eastAsia"/>
              </w:rPr>
              <w:t>时</w:t>
            </w:r>
            <w:r>
              <w:rPr>
                <w:rFonts w:hint="eastAsia"/>
                <w:color w:val="FF0000"/>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w:t>
            </w:r>
            <w:r>
              <w:rPr>
                <w:rFonts w:hint="eastAsia"/>
                <w:color w:val="FF0000"/>
                <w:u w:val="none"/>
                <w:lang w:val="en-US" w:eastAsia="zh-CN"/>
              </w:rPr>
              <w:t xml:space="preserve"> </w:t>
            </w:r>
            <w:r>
              <w:rPr>
                <w:rFonts w:hint="eastAsia"/>
                <w:u w:val="none"/>
                <w:lang w:val="en-US" w:eastAsia="zh-CN"/>
              </w:rPr>
              <w:t>书面竞价</w:t>
            </w:r>
            <w:r>
              <w:rPr>
                <w:rFonts w:hint="eastAsia"/>
                <w:color w:val="FF0000"/>
                <w:u w:val="single"/>
                <w:lang w:val="en-US" w:eastAsia="zh-CN"/>
              </w:rPr>
              <w:t xml:space="preserve">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w:t>
            </w:r>
            <w:r>
              <w:rPr>
                <w:rFonts w:hint="eastAsia"/>
                <w:lang w:eastAsia="zh-CN"/>
              </w:rPr>
              <w:t>雅安市市政建设工程有限公司</w:t>
            </w:r>
            <w:r>
              <w:rPr>
                <w:rFonts w:hint="eastAsia"/>
                <w:color w:val="FF0000"/>
                <w:u w:val="single"/>
                <w:lang w:val="en-US" w:eastAsia="zh-CN"/>
              </w:rPr>
              <w:t>综合管廊</w:t>
            </w:r>
            <w:r>
              <w:rPr>
                <w:rFonts w:hint="eastAsia"/>
                <w:lang w:val="en-US" w:eastAsia="zh-CN"/>
              </w:rPr>
              <w:t>项目</w:t>
            </w:r>
            <w:r>
              <w:rPr>
                <w:rFonts w:hint="eastAsia"/>
              </w:rPr>
              <w:t>，地址：</w:t>
            </w:r>
            <w:r>
              <w:rPr>
                <w:rFonts w:hint="eastAsia"/>
                <w:color w:val="FF0000"/>
                <w:u w:val="single"/>
                <w:lang w:val="en-US" w:eastAsia="zh-CN"/>
              </w:rPr>
              <w:t>雅安市大兴片区蓝花楹路</w:t>
            </w:r>
            <w:r>
              <w:rPr>
                <w:rFonts w:hint="eastAsia"/>
                <w:lang w:val="en-US" w:eastAsia="zh-CN"/>
              </w:rPr>
              <w:t>，收件人：</w:t>
            </w:r>
            <w:r>
              <w:rPr>
                <w:rFonts w:hint="eastAsia"/>
                <w:color w:val="FF0000"/>
                <w:u w:val="single"/>
                <w:lang w:val="en-US" w:eastAsia="zh-CN"/>
              </w:rPr>
              <w:t>祝亿</w:t>
            </w:r>
            <w:r>
              <w:rPr>
                <w:rFonts w:hint="eastAsia"/>
                <w:lang w:val="en-US" w:eastAsia="zh-CN"/>
              </w:rPr>
              <w:t>，电话：</w:t>
            </w:r>
            <w:r>
              <w:rPr>
                <w:rFonts w:hint="eastAsia"/>
                <w:color w:val="FF0000"/>
                <w:u w:val="single"/>
                <w:lang w:val="en-US" w:eastAsia="zh-CN"/>
              </w:rPr>
              <w:t>18086994339</w:t>
            </w:r>
            <w:r>
              <w:rPr>
                <w:rFonts w:hint="eastAsia"/>
                <w:lang w:val="en-US" w:eastAsia="zh-CN"/>
              </w:rPr>
              <w:t>。</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55" w:leftChars="855" w:hanging="360" w:hangingChars="100"/>
        <w:jc w:val="both"/>
        <w:rPr>
          <w:rFonts w:hint="eastAsia" w:ascii="黑体" w:hAnsi="黑体" w:eastAsia="黑体"/>
          <w:color w:val="000000"/>
          <w:sz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val="en-US" w:eastAsia="zh-CN"/>
        </w:rPr>
        <w:t>雅安市大兴片区地下综合管廊</w:t>
      </w:r>
    </w:p>
    <w:p>
      <w:pPr>
        <w:spacing w:line="360" w:lineRule="exact"/>
        <w:ind w:left="2155" w:leftChars="1026" w:firstLine="1440" w:firstLineChars="400"/>
        <w:jc w:val="both"/>
        <w:rPr>
          <w:rFonts w:hint="default" w:ascii="黑体" w:hAnsi="黑体" w:eastAsia="黑体"/>
          <w:color w:val="000000"/>
          <w:sz w:val="36"/>
          <w:lang w:val="en-US"/>
        </w:rPr>
      </w:pPr>
      <w:r>
        <w:rPr>
          <w:rFonts w:hint="eastAsia" w:ascii="黑体" w:hAnsi="黑体" w:eastAsia="黑体"/>
          <w:color w:val="000000"/>
          <w:sz w:val="36"/>
          <w:lang w:val="en-US" w:eastAsia="zh-CN"/>
        </w:rPr>
        <w:t>建设项目废弃钢筋出售</w:t>
      </w:r>
      <w:r>
        <w:rPr>
          <w:rFonts w:hint="eastAsia" w:ascii="黑体" w:hAnsi="黑体" w:eastAsia="黑体"/>
          <w:color w:val="000000"/>
          <w:sz w:val="36"/>
          <w:lang w:eastAsia="zh-CN"/>
        </w:rPr>
        <w:t>采购</w:t>
      </w:r>
      <w:r>
        <w:rPr>
          <w:rFonts w:hint="eastAsia" w:ascii="黑体" w:hAnsi="黑体" w:eastAsia="黑体"/>
          <w:bCs/>
          <w:color w:val="000000"/>
          <w:sz w:val="36"/>
          <w:szCs w:val="36"/>
          <w:u w:val="none"/>
          <w:lang w:val="en-US" w:eastAsia="zh-CN"/>
        </w:rPr>
        <w:t>（第二次）</w:t>
      </w: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val="en-US" w:eastAsia="zh-CN"/>
        </w:rPr>
        <w:t>雅安市市政建设工程有限公司</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sz w:val="24"/>
          <w:u w:val="single"/>
          <w:lang w:val="en-US" w:eastAsia="zh-CN"/>
        </w:rPr>
        <w:t>雅安市大兴片区地下综合管廊建设项目废弃钢筋出售</w:t>
      </w:r>
      <w:r>
        <w:rPr>
          <w:rFonts w:hint="eastAsia" w:ascii="宋体" w:hAnsi="宋体"/>
          <w:color w:val="FF0000"/>
          <w:kern w:val="0"/>
          <w:sz w:val="24"/>
          <w:u w:val="single"/>
          <w:lang w:val="en-US" w:eastAsia="zh-CN"/>
        </w:rPr>
        <w:t>采购（第二次）</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1305915"/>
      <w:bookmarkStart w:id="3" w:name="_Toc132523466"/>
      <w:bookmarkStart w:id="4" w:name="_Toc132111898"/>
      <w:bookmarkStart w:id="5" w:name="_Toc132523737"/>
      <w:bookmarkStart w:id="6" w:name="_Toc282613285"/>
      <w:bookmarkStart w:id="7" w:name="_Toc132265249"/>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val="en-US" w:eastAsia="zh-CN"/>
        </w:rPr>
        <w:t>雅安市市政建设工程有限公司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sz w:val="24"/>
          <w:u w:val="single"/>
          <w:lang w:val="en-US" w:eastAsia="zh-CN"/>
        </w:rPr>
        <w:t>雅安市大兴片区地下综合管廊建设项目废弃钢筋出售采购</w:t>
      </w:r>
      <w:r>
        <w:rPr>
          <w:rFonts w:hint="eastAsia" w:ascii="宋体" w:hAnsi="宋体"/>
          <w:color w:val="FF0000"/>
          <w:kern w:val="0"/>
          <w:sz w:val="24"/>
          <w:u w:val="single"/>
          <w:lang w:val="en-US" w:eastAsia="zh-CN"/>
        </w:rPr>
        <w:t xml:space="preserve">（第二次）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（注：据实调整，此项表述应与竞价函前述对应项同步进行调整，前后表述应一致）</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lang w:eastAsia="zh-CN"/>
        </w:rPr>
        <w:t>开户许可证或基本存款账户信息。上述资料均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sz w:val="24"/>
          <w:u w:val="single"/>
          <w:lang w:val="en-US" w:eastAsia="zh-CN"/>
        </w:rPr>
        <w:t>安市大兴片区地下综合管廊建设项目废弃钢筋出售采购</w:t>
      </w:r>
      <w:r>
        <w:rPr>
          <w:rFonts w:hint="eastAsia" w:ascii="宋体" w:hAnsi="宋体"/>
          <w:color w:val="FF0000"/>
          <w:kern w:val="0"/>
          <w:sz w:val="24"/>
          <w:u w:val="single"/>
          <w:lang w:val="en-US" w:eastAsia="zh-CN"/>
        </w:rPr>
        <w:t xml:space="preserve">（第二次） </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bookmarkStart w:id="14" w:name="_GoBack"/>
      <w:bookmarkEnd w:id="14"/>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38581214"/>
      <w:bookmarkStart w:id="9" w:name="_Toc282613287"/>
      <w:bookmarkStart w:id="10" w:name="_Toc134953396"/>
      <w:bookmarkStart w:id="11" w:name="_Toc156059747"/>
      <w:bookmarkStart w:id="12" w:name="_Toc138581133"/>
      <w:bookmarkStart w:id="13" w:name="_Toc152748104"/>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4"/>
        <w:spacing w:line="580" w:lineRule="exact"/>
        <w:ind w:left="0" w:leftChars="0" w:firstLine="0" w:firstLineChars="0"/>
        <w:rPr>
          <w:rFonts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雅安市市政建设工程有限公司</w:t>
      </w:r>
      <w:r>
        <w:rPr>
          <w:rFonts w:hint="eastAsia" w:hAnsi="宋体"/>
          <w:color w:val="0D0D0D"/>
          <w:sz w:val="24"/>
        </w:rPr>
        <w:t xml:space="preserve"> </w:t>
      </w:r>
    </w:p>
    <w:p>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sz w:val="24"/>
          <w:u w:val="single"/>
          <w:lang w:val="en-US" w:eastAsia="zh-CN"/>
        </w:rPr>
        <w:t>安市大兴片区地下综合管廊建设项目废弃钢筋出售采购</w:t>
      </w:r>
      <w:r>
        <w:rPr>
          <w:rFonts w:hint="eastAsia" w:ascii="宋体" w:hAnsi="宋体"/>
          <w:color w:val="FF0000"/>
          <w:kern w:val="0"/>
          <w:sz w:val="24"/>
          <w:u w:val="single"/>
          <w:lang w:val="en-US" w:eastAsia="zh-CN"/>
        </w:rPr>
        <w:t xml:space="preserve">（第二次） </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黑体" w:hAnsi="宋体" w:eastAsia="黑体"/>
          <w:snapToGrid w:val="0"/>
          <w:kern w:val="0"/>
          <w:sz w:val="31"/>
          <w:szCs w:val="21"/>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bookmarkEnd w:id="8"/>
      <w:bookmarkEnd w:id="9"/>
      <w:bookmarkEnd w:id="10"/>
      <w:bookmarkEnd w:id="11"/>
      <w:bookmarkEnd w:id="12"/>
      <w:bookmarkEnd w:id="13"/>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75B8A"/>
    <w:multiLevelType w:val="singleLevel"/>
    <w:tmpl w:val="EDC75B8A"/>
    <w:lvl w:ilvl="0" w:tentative="0">
      <w:start w:val="1"/>
      <w:numFmt w:val="chineseCounting"/>
      <w:suff w:val="nothing"/>
      <w:lvlText w:val="（%1）"/>
      <w:lvlJc w:val="left"/>
      <w:rPr>
        <w:rFonts w:hint="eastAsia"/>
      </w:rPr>
    </w:lvl>
  </w:abstractNum>
  <w:abstractNum w:abstractNumId="1">
    <w:nsid w:val="F9FDE95F"/>
    <w:multiLevelType w:val="singleLevel"/>
    <w:tmpl w:val="F9FDE95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ODJhZGRlYWZiNjQyZmMzMTUyMTg3NjA5NTk5MzU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0F6E48"/>
    <w:rsid w:val="09410F65"/>
    <w:rsid w:val="0946657C"/>
    <w:rsid w:val="0968726A"/>
    <w:rsid w:val="09AF4121"/>
    <w:rsid w:val="09DF70B8"/>
    <w:rsid w:val="0A3E36F7"/>
    <w:rsid w:val="0A4A3F1E"/>
    <w:rsid w:val="0A526E6E"/>
    <w:rsid w:val="0A8E01DA"/>
    <w:rsid w:val="0B0C7351"/>
    <w:rsid w:val="0B220922"/>
    <w:rsid w:val="0B2D382F"/>
    <w:rsid w:val="0B7D5726"/>
    <w:rsid w:val="0BA37CB5"/>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444112"/>
    <w:rsid w:val="174F2D59"/>
    <w:rsid w:val="17705F66"/>
    <w:rsid w:val="17726BA9"/>
    <w:rsid w:val="17B3510D"/>
    <w:rsid w:val="17F84A4C"/>
    <w:rsid w:val="180A4C18"/>
    <w:rsid w:val="18DA45EA"/>
    <w:rsid w:val="19151AC7"/>
    <w:rsid w:val="1A2969D5"/>
    <w:rsid w:val="1A906615"/>
    <w:rsid w:val="1ACD2F6C"/>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952182"/>
    <w:rsid w:val="23A83C63"/>
    <w:rsid w:val="23C3493F"/>
    <w:rsid w:val="23CF7EBA"/>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7C43035"/>
    <w:rsid w:val="28305FD5"/>
    <w:rsid w:val="287405B8"/>
    <w:rsid w:val="289A5B44"/>
    <w:rsid w:val="28AA6040"/>
    <w:rsid w:val="28D76D98"/>
    <w:rsid w:val="290E0BBE"/>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650801"/>
    <w:rsid w:val="33DA14EB"/>
    <w:rsid w:val="3437693D"/>
    <w:rsid w:val="34713BFD"/>
    <w:rsid w:val="34CE72A2"/>
    <w:rsid w:val="34D128EE"/>
    <w:rsid w:val="35284C04"/>
    <w:rsid w:val="355C3E01"/>
    <w:rsid w:val="35741E7D"/>
    <w:rsid w:val="359A7184"/>
    <w:rsid w:val="35BE10C4"/>
    <w:rsid w:val="36B10C29"/>
    <w:rsid w:val="379320DC"/>
    <w:rsid w:val="37D20E57"/>
    <w:rsid w:val="384F70AD"/>
    <w:rsid w:val="385278E2"/>
    <w:rsid w:val="3878269F"/>
    <w:rsid w:val="38912AC0"/>
    <w:rsid w:val="389C3213"/>
    <w:rsid w:val="38E13EB8"/>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795B9D"/>
    <w:rsid w:val="3DA235CE"/>
    <w:rsid w:val="3DAC3EF8"/>
    <w:rsid w:val="3DB66B25"/>
    <w:rsid w:val="3DCC459A"/>
    <w:rsid w:val="3DE80316"/>
    <w:rsid w:val="3E492681"/>
    <w:rsid w:val="3EBD6A03"/>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1A64E9"/>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D7054F"/>
    <w:rsid w:val="49E54A1A"/>
    <w:rsid w:val="4A275032"/>
    <w:rsid w:val="4A3459A1"/>
    <w:rsid w:val="4A3D2AA8"/>
    <w:rsid w:val="4A6C0C97"/>
    <w:rsid w:val="4A8E3303"/>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4FA10D36"/>
    <w:rsid w:val="503F29AA"/>
    <w:rsid w:val="50F43794"/>
    <w:rsid w:val="513675CD"/>
    <w:rsid w:val="514C537E"/>
    <w:rsid w:val="51B3364F"/>
    <w:rsid w:val="51DE0358"/>
    <w:rsid w:val="51E23F34"/>
    <w:rsid w:val="52524C16"/>
    <w:rsid w:val="527C6137"/>
    <w:rsid w:val="52903990"/>
    <w:rsid w:val="529E7E5B"/>
    <w:rsid w:val="53193572"/>
    <w:rsid w:val="535449BE"/>
    <w:rsid w:val="536966BB"/>
    <w:rsid w:val="53E977FC"/>
    <w:rsid w:val="54176117"/>
    <w:rsid w:val="54A11E85"/>
    <w:rsid w:val="54B05DCB"/>
    <w:rsid w:val="54BA6AA3"/>
    <w:rsid w:val="55307AE6"/>
    <w:rsid w:val="555E1B24"/>
    <w:rsid w:val="557F332A"/>
    <w:rsid w:val="55A7171D"/>
    <w:rsid w:val="56D72E1C"/>
    <w:rsid w:val="56DC53F6"/>
    <w:rsid w:val="56FC7846"/>
    <w:rsid w:val="571D6CF2"/>
    <w:rsid w:val="57E9601D"/>
    <w:rsid w:val="580544D9"/>
    <w:rsid w:val="58226A99"/>
    <w:rsid w:val="58D345D7"/>
    <w:rsid w:val="58EB1FE8"/>
    <w:rsid w:val="590D1897"/>
    <w:rsid w:val="59D81D4B"/>
    <w:rsid w:val="5A080E22"/>
    <w:rsid w:val="5A8042EB"/>
    <w:rsid w:val="5A931936"/>
    <w:rsid w:val="5AB04A47"/>
    <w:rsid w:val="5C71038F"/>
    <w:rsid w:val="5C78171D"/>
    <w:rsid w:val="5C8E3FF5"/>
    <w:rsid w:val="5CD64696"/>
    <w:rsid w:val="5D443CF5"/>
    <w:rsid w:val="5D855D7E"/>
    <w:rsid w:val="5DD92690"/>
    <w:rsid w:val="5DF919EB"/>
    <w:rsid w:val="5DFE7EEA"/>
    <w:rsid w:val="5E4A52E2"/>
    <w:rsid w:val="5E6C57F0"/>
    <w:rsid w:val="5EDA046D"/>
    <w:rsid w:val="5EFC4888"/>
    <w:rsid w:val="5F656C34"/>
    <w:rsid w:val="5FB46F10"/>
    <w:rsid w:val="5FD24E2C"/>
    <w:rsid w:val="5FF13CC0"/>
    <w:rsid w:val="601D5B39"/>
    <w:rsid w:val="6052115F"/>
    <w:rsid w:val="606D6DE0"/>
    <w:rsid w:val="60A26329"/>
    <w:rsid w:val="613D1187"/>
    <w:rsid w:val="6155035D"/>
    <w:rsid w:val="616B161C"/>
    <w:rsid w:val="62395615"/>
    <w:rsid w:val="62976675"/>
    <w:rsid w:val="62A74B0A"/>
    <w:rsid w:val="62C92CD3"/>
    <w:rsid w:val="63141A74"/>
    <w:rsid w:val="635307EE"/>
    <w:rsid w:val="638B00E1"/>
    <w:rsid w:val="63927568"/>
    <w:rsid w:val="639A05E3"/>
    <w:rsid w:val="63A8305A"/>
    <w:rsid w:val="63BA6ABF"/>
    <w:rsid w:val="63F0603D"/>
    <w:rsid w:val="642F3009"/>
    <w:rsid w:val="644C6694"/>
    <w:rsid w:val="647C54E3"/>
    <w:rsid w:val="64874BF3"/>
    <w:rsid w:val="64EC4A56"/>
    <w:rsid w:val="64F63B27"/>
    <w:rsid w:val="650049A6"/>
    <w:rsid w:val="65072E52"/>
    <w:rsid w:val="658A7BFA"/>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611C42"/>
    <w:rsid w:val="717402AD"/>
    <w:rsid w:val="71BC67C6"/>
    <w:rsid w:val="72964253"/>
    <w:rsid w:val="72C05B3A"/>
    <w:rsid w:val="7311070A"/>
    <w:rsid w:val="73305600"/>
    <w:rsid w:val="73A330CC"/>
    <w:rsid w:val="73D2575F"/>
    <w:rsid w:val="7416389E"/>
    <w:rsid w:val="748C0004"/>
    <w:rsid w:val="74D44B0B"/>
    <w:rsid w:val="74F34607"/>
    <w:rsid w:val="74FC2045"/>
    <w:rsid w:val="755B7DD3"/>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900077"/>
    <w:rsid w:val="7D9F4904"/>
    <w:rsid w:val="7DCF4ABD"/>
    <w:rsid w:val="7E584AB3"/>
    <w:rsid w:val="7E9417F3"/>
    <w:rsid w:val="7EFB3DBC"/>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Normal Indent"/>
    <w:basedOn w:val="1"/>
    <w:qFormat/>
    <w:uiPriority w:val="0"/>
    <w:pPr>
      <w:widowControl/>
      <w:ind w:firstLine="420"/>
      <w:jc w:val="left"/>
    </w:pPr>
    <w:rPr>
      <w:kern w:val="0"/>
      <w:sz w:val="20"/>
      <w:szCs w:val="20"/>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0</TotalTime>
  <ScaleCrop>false</ScaleCrop>
  <LinksUpToDate>false</LinksUpToDate>
  <CharactersWithSpaces>6203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WPS_1667869939</cp:lastModifiedBy>
  <cp:lastPrinted>2023-06-09T07:40:00Z</cp:lastPrinted>
  <dcterms:modified xsi:type="dcterms:W3CDTF">2023-12-07T01:58:48Z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