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auto"/>
          <w:sz w:val="36"/>
          <w:szCs w:val="36"/>
        </w:rPr>
      </w:pPr>
    </w:p>
    <w:p>
      <w:pPr>
        <w:jc w:val="both"/>
        <w:rPr>
          <w:rFonts w:hint="eastAsia" w:ascii="黑体" w:hAnsi="黑体" w:eastAsia="黑体"/>
          <w:bCs/>
          <w:color w:val="auto"/>
          <w:sz w:val="36"/>
          <w:szCs w:val="36"/>
        </w:rPr>
      </w:pPr>
    </w:p>
    <w:p>
      <w:pPr>
        <w:ind w:firstLine="360" w:firstLineChars="100"/>
        <w:jc w:val="center"/>
        <w:rPr>
          <w:rFonts w:hint="eastAsia" w:ascii="黑体" w:hAnsi="黑体" w:eastAsia="黑体"/>
          <w:bCs/>
          <w:color w:val="auto"/>
          <w:sz w:val="36"/>
          <w:szCs w:val="36"/>
          <w:lang w:val="en-US" w:eastAsia="zh-CN"/>
        </w:rPr>
      </w:pPr>
      <w:r>
        <w:rPr>
          <w:rFonts w:hint="eastAsia" w:ascii="黑体" w:hAnsi="黑体" w:eastAsia="黑体"/>
          <w:bCs/>
          <w:color w:val="auto"/>
          <w:sz w:val="36"/>
          <w:szCs w:val="36"/>
          <w:lang w:eastAsia="zh-CN"/>
        </w:rPr>
        <w:t>采购名称</w:t>
      </w:r>
      <w:r>
        <w:rPr>
          <w:rFonts w:hint="eastAsia" w:ascii="黑体" w:hAnsi="黑体" w:eastAsia="黑体"/>
          <w:bCs/>
          <w:color w:val="auto"/>
          <w:sz w:val="36"/>
          <w:szCs w:val="36"/>
        </w:rPr>
        <w:t>：</w:t>
      </w:r>
      <w:bookmarkStart w:id="0" w:name="SOA_borndate1"/>
      <w:r>
        <w:rPr>
          <w:rFonts w:hint="eastAsia" w:ascii="黑体" w:hAnsi="黑体" w:eastAsia="黑体"/>
          <w:bCs/>
          <w:color w:val="auto"/>
          <w:sz w:val="36"/>
          <w:szCs w:val="36"/>
          <w:lang w:val="en-US" w:eastAsia="zh-CN"/>
        </w:rPr>
        <w:t>雅安市大兴片区地下综合管廊建设项目</w:t>
      </w:r>
    </w:p>
    <w:p>
      <w:pPr>
        <w:ind w:firstLine="360" w:firstLineChars="100"/>
        <w:jc w:val="center"/>
        <w:rPr>
          <w:rFonts w:hint="default" w:ascii="黑体" w:hAnsi="黑体" w:eastAsia="黑体"/>
          <w:bCs/>
          <w:color w:val="auto"/>
          <w:sz w:val="36"/>
          <w:szCs w:val="36"/>
          <w:lang w:val="en-US" w:eastAsia="zh-CN"/>
        </w:rPr>
      </w:pPr>
      <w:r>
        <w:rPr>
          <w:rFonts w:hint="eastAsia" w:ascii="黑体" w:hAnsi="黑体" w:eastAsia="黑体"/>
          <w:bCs/>
          <w:color w:val="auto"/>
          <w:sz w:val="36"/>
          <w:szCs w:val="36"/>
          <w:lang w:val="en-US" w:eastAsia="zh-CN"/>
        </w:rPr>
        <w:t xml:space="preserve">    桥梁橡胶支座、伸缩缝材料采购（第三次）</w:t>
      </w:r>
    </w:p>
    <w:p>
      <w:pPr>
        <w:ind w:firstLine="360" w:firstLineChars="100"/>
        <w:jc w:val="center"/>
        <w:rPr>
          <w:rFonts w:hint="eastAsia" w:ascii="黑体" w:hAnsi="黑体" w:eastAsia="黑体"/>
          <w:bCs/>
          <w:color w:val="auto"/>
          <w:sz w:val="36"/>
          <w:szCs w:val="36"/>
          <w:lang w:val="en-US" w:eastAsia="zh-CN"/>
        </w:rPr>
      </w:pPr>
    </w:p>
    <w:p>
      <w:pPr>
        <w:pStyle w:val="14"/>
        <w:rPr>
          <w:color w:val="auto"/>
        </w:rPr>
      </w:pPr>
    </w:p>
    <w:p>
      <w:pPr>
        <w:jc w:val="center"/>
        <w:rPr>
          <w:rFonts w:hint="eastAsia" w:ascii="黑体" w:hAnsi="黑体" w:eastAsia="黑体"/>
          <w:bCs/>
          <w:color w:val="auto"/>
          <w:sz w:val="36"/>
          <w:szCs w:val="36"/>
          <w:lang w:eastAsia="zh-CN"/>
        </w:rPr>
      </w:pPr>
      <w:r>
        <w:rPr>
          <w:rFonts w:hint="eastAsia" w:ascii="黑体" w:hAnsi="黑体" w:eastAsia="黑体"/>
          <w:bCs/>
          <w:color w:val="auto"/>
          <w:sz w:val="36"/>
          <w:szCs w:val="36"/>
        </w:rPr>
        <w:t>采购人：</w:t>
      </w:r>
      <w:r>
        <w:rPr>
          <w:rFonts w:hint="eastAsia" w:ascii="黑体" w:hAnsi="黑体" w:eastAsia="黑体"/>
          <w:bCs/>
          <w:color w:val="auto"/>
          <w:sz w:val="36"/>
          <w:szCs w:val="36"/>
          <w:lang w:eastAsia="zh-CN"/>
        </w:rPr>
        <w:t>雅安市市政建设工程有限公司</w:t>
      </w:r>
    </w:p>
    <w:p>
      <w:pPr>
        <w:ind w:firstLine="1800" w:firstLineChars="500"/>
        <w:rPr>
          <w:rFonts w:hint="eastAsia" w:ascii="黑体" w:hAnsi="黑体" w:eastAsia="黑体"/>
          <w:bCs/>
          <w:color w:val="auto"/>
          <w:sz w:val="36"/>
          <w:szCs w:val="36"/>
          <w:lang w:val="en-US" w:eastAsia="zh-CN"/>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p>
    <w:p>
      <w:pPr>
        <w:jc w:val="center"/>
        <w:rPr>
          <w:rFonts w:ascii="黑体" w:hAnsi="黑体" w:eastAsia="黑体"/>
          <w:bCs/>
          <w:color w:val="auto"/>
          <w:sz w:val="36"/>
          <w:szCs w:val="36"/>
        </w:rPr>
      </w:pPr>
      <w:r>
        <w:rPr>
          <w:rFonts w:hint="eastAsia" w:ascii="黑体" w:hAnsi="黑体" w:eastAsia="黑体"/>
          <w:bCs/>
          <w:color w:val="auto"/>
          <w:sz w:val="36"/>
          <w:szCs w:val="36"/>
        </w:rPr>
        <w:t xml:space="preserve"> </w:t>
      </w:r>
      <w:r>
        <w:rPr>
          <w:rFonts w:hint="eastAsia" w:ascii="黑体" w:hAnsi="黑体" w:eastAsia="黑体"/>
          <w:bCs/>
          <w:color w:val="auto"/>
          <w:sz w:val="36"/>
          <w:szCs w:val="36"/>
          <w:lang w:val="en-US" w:eastAsia="zh-CN"/>
        </w:rPr>
        <w:t xml:space="preserve"> 2023年11</w:t>
      </w:r>
      <w:r>
        <w:rPr>
          <w:rFonts w:hint="eastAsia" w:ascii="黑体" w:hAnsi="黑体" w:eastAsia="黑体"/>
          <w:bCs/>
          <w:color w:val="auto"/>
          <w:sz w:val="36"/>
          <w:szCs w:val="36"/>
        </w:rPr>
        <w:t>月</w:t>
      </w:r>
      <w:bookmarkEnd w:id="0"/>
    </w:p>
    <w:p>
      <w:pPr>
        <w:spacing w:before="312" w:beforeLines="100" w:after="312" w:afterLines="100" w:line="560" w:lineRule="exact"/>
        <w:rPr>
          <w:rFonts w:ascii="宋体" w:hAnsi="宋体"/>
          <w:b/>
          <w:color w:val="auto"/>
          <w:sz w:val="32"/>
          <w:szCs w:val="32"/>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hint="eastAsia" w:ascii="方正小标宋简体" w:hAnsi="宋体" w:eastAsia="方正小标宋简体"/>
          <w:color w:val="auto"/>
          <w:sz w:val="44"/>
          <w:szCs w:val="44"/>
        </w:rPr>
      </w:pPr>
    </w:p>
    <w:p>
      <w:pPr>
        <w:spacing w:line="500" w:lineRule="exact"/>
        <w:jc w:val="center"/>
        <w:outlineLvl w:val="0"/>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磋商公告</w:t>
      </w:r>
    </w:p>
    <w:p>
      <w:pPr>
        <w:spacing w:line="500" w:lineRule="exact"/>
        <w:ind w:left="359" w:leftChars="171" w:firstLine="480" w:firstLineChars="200"/>
        <w:rPr>
          <w:rFonts w:ascii="宋体" w:hAnsi="宋体"/>
          <w:color w:val="auto"/>
          <w:sz w:val="24"/>
        </w:rPr>
      </w:pPr>
    </w:p>
    <w:p>
      <w:pPr>
        <w:ind w:firstLine="480" w:firstLineChars="200"/>
        <w:rPr>
          <w:rFonts w:ascii="宋体" w:hAnsi="宋体"/>
          <w:color w:val="auto"/>
          <w:sz w:val="24"/>
        </w:rPr>
      </w:pPr>
      <w:r>
        <w:rPr>
          <w:rFonts w:hint="eastAsia" w:ascii="宋体" w:hAnsi="宋体"/>
          <w:color w:val="auto"/>
          <w:sz w:val="24"/>
        </w:rPr>
        <w:t>我公司拟对</w:t>
      </w:r>
      <w:r>
        <w:rPr>
          <w:rFonts w:hint="eastAsia" w:ascii="宋体" w:hAnsi="宋体"/>
          <w:b/>
          <w:color w:val="auto"/>
          <w:sz w:val="24"/>
          <w:u w:val="single"/>
          <w:lang w:val="en-US" w:eastAsia="zh-CN"/>
        </w:rPr>
        <w:t>雅安市大兴片区地下综合管廊建设项目桥梁橡胶支座、伸缩缝材料采购（第三次）</w:t>
      </w:r>
      <w:r>
        <w:rPr>
          <w:rFonts w:hint="eastAsia" w:ascii="宋体" w:hAnsi="宋体"/>
          <w:bCs/>
          <w:color w:val="auto"/>
          <w:sz w:val="24"/>
        </w:rPr>
        <w:t>进</w:t>
      </w:r>
      <w:r>
        <w:rPr>
          <w:rFonts w:hint="eastAsia" w:ascii="宋体" w:hAnsi="宋体"/>
          <w:color w:val="auto"/>
          <w:sz w:val="24"/>
        </w:rPr>
        <w:t>行</w:t>
      </w:r>
      <w:r>
        <w:rPr>
          <w:rFonts w:hint="eastAsia" w:ascii="宋体" w:hAnsi="宋体"/>
          <w:color w:val="auto"/>
          <w:sz w:val="24"/>
          <w:lang w:eastAsia="zh-CN"/>
        </w:rPr>
        <w:t>谈判磋商</w:t>
      </w:r>
      <w:r>
        <w:rPr>
          <w:rFonts w:hint="eastAsia" w:ascii="宋体" w:hAnsi="宋体"/>
          <w:color w:val="auto"/>
          <w:sz w:val="24"/>
        </w:rPr>
        <w:t>确定</w:t>
      </w:r>
      <w:r>
        <w:rPr>
          <w:rFonts w:hint="eastAsia" w:ascii="宋体" w:hAnsi="宋体"/>
          <w:color w:val="auto"/>
          <w:sz w:val="24"/>
          <w:lang w:val="en-US" w:eastAsia="zh-CN"/>
        </w:rPr>
        <w:t>施工单位</w:t>
      </w:r>
      <w:r>
        <w:rPr>
          <w:rFonts w:hint="eastAsia" w:ascii="宋体" w:hAnsi="宋体"/>
          <w:color w:val="auto"/>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auto"/>
          <w:sz w:val="24"/>
          <w:u w:val="single"/>
          <w:lang w:val="en-US" w:eastAsia="zh-CN"/>
        </w:rPr>
      </w:pPr>
      <w:r>
        <w:rPr>
          <w:rFonts w:hint="eastAsia" w:ascii="宋体" w:hAnsi="宋体"/>
          <w:b/>
          <w:color w:val="auto"/>
          <w:sz w:val="24"/>
        </w:rPr>
        <w:t>1 .</w:t>
      </w:r>
      <w:r>
        <w:rPr>
          <w:rFonts w:hint="eastAsia" w:ascii="宋体" w:hAnsi="宋体"/>
          <w:b/>
          <w:color w:val="auto"/>
          <w:sz w:val="24"/>
          <w:lang w:eastAsia="zh-CN"/>
        </w:rPr>
        <w:t>采购名称</w:t>
      </w:r>
      <w:r>
        <w:rPr>
          <w:rFonts w:hint="eastAsia" w:ascii="宋体" w:hAnsi="宋体"/>
          <w:b/>
          <w:color w:val="auto"/>
          <w:sz w:val="24"/>
        </w:rPr>
        <w:t>：</w:t>
      </w:r>
      <w:r>
        <w:rPr>
          <w:rFonts w:hint="eastAsia" w:ascii="宋体" w:hAnsi="宋体"/>
          <w:b/>
          <w:color w:val="auto"/>
          <w:sz w:val="24"/>
          <w:u w:val="single"/>
          <w:lang w:val="en-US" w:eastAsia="zh-CN"/>
        </w:rPr>
        <w:t>雅安市大兴片区地下综合管廊建设项目桥梁橡胶支座、伸缩缝材料采购（第三次）</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auto"/>
          <w:sz w:val="24"/>
        </w:rPr>
        <w:t xml:space="preserve">2. </w:t>
      </w:r>
      <w:r>
        <w:rPr>
          <w:rFonts w:hint="eastAsia" w:ascii="宋体" w:hAnsi="宋体"/>
          <w:b/>
          <w:color w:val="auto"/>
          <w:sz w:val="24"/>
          <w:lang w:val="en-US" w:eastAsia="zh-CN"/>
        </w:rPr>
        <w:t>采购</w:t>
      </w:r>
      <w:r>
        <w:rPr>
          <w:rFonts w:hint="eastAsia" w:ascii="宋体" w:hAnsi="宋体"/>
          <w:b/>
          <w:color w:val="auto"/>
          <w:sz w:val="24"/>
        </w:rPr>
        <w:t>内容：</w:t>
      </w:r>
      <w:r>
        <w:rPr>
          <w:rFonts w:hint="eastAsia" w:ascii="宋体" w:hAnsi="宋体"/>
          <w:b w:val="0"/>
          <w:bCs/>
          <w:color w:val="auto"/>
          <w:sz w:val="24"/>
          <w:u w:val="single"/>
          <w:lang w:val="en-US" w:eastAsia="zh-CN"/>
        </w:rPr>
        <w:t>桥梁橡胶支座、伸缩缝材料工程量清单、图纸的全部内容</w:t>
      </w:r>
    </w:p>
    <w:p>
      <w:pPr>
        <w:spacing w:line="360" w:lineRule="auto"/>
        <w:ind w:firstLine="482" w:firstLineChars="200"/>
        <w:rPr>
          <w:rFonts w:ascii="宋体" w:hAnsi="宋体"/>
          <w:b/>
          <w:color w:val="auto"/>
          <w:sz w:val="24"/>
        </w:rPr>
      </w:pPr>
      <w:r>
        <w:rPr>
          <w:rFonts w:hint="eastAsia" w:ascii="宋体" w:hAnsi="宋体"/>
          <w:b/>
          <w:color w:val="auto"/>
          <w:sz w:val="24"/>
        </w:rPr>
        <w:t>3.工期、质量</w:t>
      </w:r>
    </w:p>
    <w:p>
      <w:pPr>
        <w:spacing w:line="360" w:lineRule="auto"/>
        <w:ind w:firstLine="723" w:firstLineChars="300"/>
        <w:rPr>
          <w:rFonts w:ascii="宋体" w:hAnsi="宋体"/>
          <w:b/>
          <w:bCs/>
          <w:color w:val="auto"/>
          <w:kern w:val="0"/>
          <w:sz w:val="24"/>
          <w:u w:val="single"/>
        </w:rPr>
      </w:pPr>
      <w:r>
        <w:rPr>
          <w:rFonts w:hint="eastAsia" w:ascii="宋体" w:hAnsi="宋体"/>
          <w:b/>
          <w:color w:val="auto"/>
          <w:sz w:val="24"/>
        </w:rPr>
        <w:t>3.1工期</w:t>
      </w:r>
      <w:r>
        <w:rPr>
          <w:rFonts w:hint="eastAsia" w:ascii="宋体" w:hAnsi="宋体"/>
          <w:color w:val="auto"/>
          <w:kern w:val="0"/>
          <w:sz w:val="24"/>
        </w:rPr>
        <w:t>：</w:t>
      </w:r>
      <w:r>
        <w:rPr>
          <w:rFonts w:hint="eastAsia" w:ascii="宋体" w:hAnsi="宋体"/>
          <w:b/>
          <w:color w:val="auto"/>
          <w:sz w:val="24"/>
          <w:u w:val="single"/>
          <w:lang w:val="en-US" w:eastAsia="zh-CN"/>
        </w:rPr>
        <w:t>180</w:t>
      </w:r>
      <w:r>
        <w:rPr>
          <w:rFonts w:hint="eastAsia" w:ascii="宋体" w:hAnsi="宋体"/>
          <w:b w:val="0"/>
          <w:bCs w:val="0"/>
          <w:color w:val="auto"/>
          <w:kern w:val="0"/>
          <w:sz w:val="24"/>
          <w:u w:val="single"/>
          <w:lang w:val="en-US" w:eastAsia="zh-CN"/>
        </w:rPr>
        <w:t>天，以采购人通知时间为准</w:t>
      </w:r>
      <w:r>
        <w:rPr>
          <w:rFonts w:hint="eastAsia" w:ascii="宋体" w:hAnsi="宋体"/>
          <w:b w:val="0"/>
          <w:bCs w:val="0"/>
          <w:color w:val="auto"/>
          <w:kern w:val="0"/>
          <w:sz w:val="24"/>
          <w:u w:val="single"/>
        </w:rPr>
        <w:t>。</w:t>
      </w:r>
    </w:p>
    <w:p>
      <w:pPr>
        <w:spacing w:line="360" w:lineRule="auto"/>
        <w:ind w:firstLine="723" w:firstLineChars="300"/>
        <w:rPr>
          <w:rFonts w:ascii="宋体" w:hAnsi="宋体"/>
          <w:b w:val="0"/>
          <w:bCs/>
          <w:color w:val="auto"/>
          <w:kern w:val="0"/>
          <w:sz w:val="24"/>
          <w:u w:val="single"/>
        </w:rPr>
      </w:pPr>
      <w:r>
        <w:rPr>
          <w:rFonts w:hint="eastAsia" w:ascii="宋体" w:hAnsi="宋体"/>
          <w:b/>
          <w:color w:val="auto"/>
          <w:sz w:val="24"/>
        </w:rPr>
        <w:t>3.2质量</w:t>
      </w:r>
      <w:r>
        <w:rPr>
          <w:rFonts w:hint="eastAsia" w:ascii="宋体" w:hAnsi="宋体"/>
          <w:color w:val="auto"/>
          <w:kern w:val="0"/>
          <w:sz w:val="24"/>
        </w:rPr>
        <w:t>：</w:t>
      </w:r>
      <w:r>
        <w:rPr>
          <w:rFonts w:hint="eastAsia" w:ascii="宋体" w:hAnsi="宋体" w:cs="宋体"/>
          <w:b w:val="0"/>
          <w:bCs/>
          <w:color w:val="auto"/>
          <w:kern w:val="0"/>
          <w:sz w:val="24"/>
          <w:u w:val="single"/>
          <w:lang w:eastAsia="zh-CN"/>
        </w:rPr>
        <w:t>达到现行国家有关工程施工验收规范和标准的合格要求</w:t>
      </w:r>
      <w:r>
        <w:rPr>
          <w:rFonts w:hint="eastAsia" w:ascii="宋体" w:hAnsi="宋体" w:cs="宋体"/>
          <w:b w:val="0"/>
          <w:bCs/>
          <w:color w:val="auto"/>
          <w:kern w:val="0"/>
          <w:sz w:val="24"/>
          <w:u w:val="single"/>
        </w:rPr>
        <w:t>。</w:t>
      </w:r>
    </w:p>
    <w:p>
      <w:pPr>
        <w:spacing w:line="360" w:lineRule="auto"/>
        <w:ind w:firstLine="482" w:firstLineChars="200"/>
        <w:rPr>
          <w:rFonts w:ascii="宋体" w:hAnsi="宋体"/>
          <w:color w:val="auto"/>
          <w:sz w:val="24"/>
        </w:rPr>
      </w:pPr>
      <w:r>
        <w:rPr>
          <w:rFonts w:hint="eastAsia" w:ascii="宋体" w:hAnsi="宋体"/>
          <w:b/>
          <w:color w:val="auto"/>
          <w:sz w:val="24"/>
        </w:rPr>
        <w:t>4.条件要求：</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4.1资格条件</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（1）具有独立承担民事责任的能力</w:t>
      </w:r>
      <w:r>
        <w:rPr>
          <w:rFonts w:hint="eastAsia" w:ascii="宋体" w:hAnsi="宋体"/>
          <w:color w:val="auto"/>
          <w:kern w:val="0"/>
          <w:sz w:val="24"/>
          <w:lang w:val="en-US" w:eastAsia="zh-CN"/>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（2）</w:t>
      </w:r>
      <w:r>
        <w:rPr>
          <w:rFonts w:hint="eastAsia" w:ascii="宋体" w:hAnsi="宋体"/>
          <w:color w:val="auto"/>
          <w:kern w:val="0"/>
          <w:sz w:val="24"/>
          <w:lang w:eastAsia="zh-CN"/>
        </w:rPr>
        <w:t>具有良好的商业信誉</w:t>
      </w:r>
      <w:r>
        <w:rPr>
          <w:rFonts w:hint="eastAsia" w:ascii="宋体" w:hAnsi="宋体"/>
          <w:color w:val="auto"/>
          <w:kern w:val="0"/>
          <w:sz w:val="24"/>
        </w:rPr>
        <w:t>；</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（3）具有履行合同所必需的设备和专业技术能力；</w:t>
      </w:r>
    </w:p>
    <w:p>
      <w:pPr>
        <w:widowControl/>
        <w:spacing w:line="500" w:lineRule="exact"/>
        <w:ind w:firstLine="720" w:firstLineChars="300"/>
        <w:jc w:val="left"/>
        <w:rPr>
          <w:rFonts w:ascii="宋体" w:hAnsi="宋体"/>
          <w:color w:val="auto"/>
          <w:kern w:val="0"/>
          <w:sz w:val="24"/>
        </w:rPr>
      </w:pPr>
      <w:r>
        <w:rPr>
          <w:rFonts w:hint="eastAsia" w:ascii="宋体" w:hAnsi="宋体"/>
          <w:color w:val="auto"/>
          <w:kern w:val="0"/>
          <w:sz w:val="24"/>
        </w:rPr>
        <w:t>（4）有依法缴纳税收和社会保障资金的良好记录；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rPr>
        <w:t>（5）</w:t>
      </w:r>
      <w:r>
        <w:rPr>
          <w:rFonts w:hint="eastAsia" w:ascii="宋体" w:hAnsi="宋体"/>
          <w:color w:val="auto"/>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auto"/>
          <w:kern w:val="0"/>
          <w:sz w:val="24"/>
          <w:lang w:eastAsia="zh-CN"/>
        </w:rPr>
      </w:pPr>
      <w:r>
        <w:rPr>
          <w:rFonts w:hint="eastAsia" w:ascii="宋体" w:hAnsi="宋体"/>
          <w:color w:val="auto"/>
          <w:kern w:val="0"/>
          <w:sz w:val="24"/>
          <w:lang w:eastAsia="zh-CN"/>
        </w:rPr>
        <w:t>（6）递交的投标文件所有材料均真实有效，且与本次</w:t>
      </w:r>
      <w:r>
        <w:rPr>
          <w:rFonts w:hint="eastAsia" w:ascii="宋体" w:hAnsi="宋体"/>
          <w:color w:val="auto"/>
          <w:kern w:val="0"/>
          <w:sz w:val="24"/>
          <w:lang w:val="en-US" w:eastAsia="zh-CN"/>
        </w:rPr>
        <w:t>磋商</w:t>
      </w:r>
      <w:r>
        <w:rPr>
          <w:rFonts w:hint="eastAsia" w:ascii="宋体" w:hAnsi="宋体"/>
          <w:color w:val="auto"/>
          <w:kern w:val="0"/>
          <w:sz w:val="24"/>
          <w:lang w:eastAsia="zh-CN"/>
        </w:rPr>
        <w:t>其他投标人无关联；</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w:t>
      </w:r>
      <w:r>
        <w:rPr>
          <w:rFonts w:hint="eastAsia" w:ascii="宋体" w:hAnsi="宋体"/>
          <w:color w:val="auto"/>
          <w:kern w:val="0"/>
          <w:sz w:val="24"/>
          <w:lang w:val="en-US" w:eastAsia="zh-CN"/>
        </w:rPr>
        <w:t>7</w:t>
      </w:r>
      <w:r>
        <w:rPr>
          <w:rFonts w:hint="eastAsia" w:ascii="宋体" w:hAnsi="宋体"/>
          <w:color w:val="auto"/>
          <w:kern w:val="0"/>
          <w:sz w:val="24"/>
        </w:rPr>
        <w:t>）法律、行政法规规定的其他条件。</w:t>
      </w:r>
    </w:p>
    <w:p>
      <w:pPr>
        <w:widowControl/>
        <w:spacing w:line="500" w:lineRule="exact"/>
        <w:ind w:firstLine="720" w:firstLineChars="300"/>
        <w:jc w:val="left"/>
        <w:rPr>
          <w:rFonts w:hint="eastAsia" w:ascii="宋体" w:hAnsi="宋体"/>
          <w:color w:val="auto"/>
          <w:kern w:val="0"/>
          <w:sz w:val="24"/>
        </w:rPr>
      </w:pPr>
      <w:r>
        <w:rPr>
          <w:rFonts w:hint="eastAsia" w:ascii="宋体" w:hAnsi="宋体"/>
          <w:color w:val="auto"/>
          <w:kern w:val="0"/>
          <w:sz w:val="24"/>
        </w:rPr>
        <w:t>4.2</w:t>
      </w:r>
      <w:r>
        <w:rPr>
          <w:rFonts w:hint="eastAsia" w:ascii="宋体" w:hAnsi="宋体"/>
          <w:color w:val="auto"/>
          <w:kern w:val="0"/>
          <w:sz w:val="24"/>
          <w:lang w:val="en-US" w:eastAsia="zh-CN"/>
        </w:rPr>
        <w:t>资质</w:t>
      </w:r>
      <w:r>
        <w:rPr>
          <w:rFonts w:hint="eastAsia" w:ascii="宋体" w:hAnsi="宋体"/>
          <w:color w:val="auto"/>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auto"/>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具备行业行政主管部门颁发的，具备相关类似的经营范围。  </w:t>
      </w:r>
    </w:p>
    <w:p>
      <w:pPr>
        <w:widowControl/>
        <w:spacing w:line="500" w:lineRule="exact"/>
        <w:ind w:firstLine="720" w:firstLineChars="300"/>
        <w:jc w:val="left"/>
        <w:rPr>
          <w:rFonts w:hint="eastAsia" w:ascii="宋体" w:hAnsi="宋体"/>
          <w:color w:val="auto"/>
          <w:kern w:val="0"/>
          <w:sz w:val="24"/>
          <w:lang w:val="en-US" w:eastAsia="zh-CN"/>
        </w:rPr>
      </w:pPr>
      <w:r>
        <w:rPr>
          <w:rFonts w:hint="eastAsia" w:ascii="宋体" w:hAnsi="宋体"/>
          <w:color w:val="auto"/>
          <w:kern w:val="0"/>
          <w:sz w:val="24"/>
          <w:lang w:val="en-US" w:eastAsia="zh-CN"/>
        </w:rPr>
        <w:t>4.3其他要求：/</w:t>
      </w:r>
      <w:r>
        <w:rPr>
          <w:rFonts w:hint="eastAsia" w:ascii="宋体" w:hAnsi="宋体"/>
          <w:b w:val="0"/>
          <w:bCs/>
          <w:color w:val="auto"/>
          <w:sz w:val="24"/>
          <w:u w:val="none"/>
          <w:lang w:val="en-US" w:eastAsia="zh-CN"/>
        </w:rPr>
        <w:t>。</w:t>
      </w:r>
    </w:p>
    <w:p>
      <w:pPr>
        <w:spacing w:line="500" w:lineRule="exact"/>
        <w:ind w:firstLine="482" w:firstLineChars="200"/>
        <w:rPr>
          <w:rFonts w:ascii="宋体" w:hAnsi="宋体"/>
          <w:color w:val="auto"/>
          <w:sz w:val="24"/>
          <w:szCs w:val="28"/>
        </w:rPr>
      </w:pPr>
      <w:r>
        <w:rPr>
          <w:rFonts w:hint="eastAsia" w:ascii="宋体" w:hAnsi="宋体"/>
          <w:b/>
          <w:color w:val="auto"/>
          <w:sz w:val="24"/>
        </w:rPr>
        <w:t>报名及</w:t>
      </w:r>
      <w:r>
        <w:rPr>
          <w:rFonts w:hint="eastAsia" w:ascii="宋体" w:hAnsi="宋体"/>
          <w:b/>
          <w:color w:val="auto"/>
          <w:sz w:val="24"/>
          <w:lang w:eastAsia="zh-CN"/>
        </w:rPr>
        <w:t>谈判磋商</w:t>
      </w:r>
      <w:r>
        <w:rPr>
          <w:rFonts w:hint="eastAsia" w:ascii="宋体" w:hAnsi="宋体"/>
          <w:b/>
          <w:color w:val="auto"/>
          <w:sz w:val="24"/>
        </w:rPr>
        <w:t>文件领取时间：</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s="Times New Roman"/>
          <w:b/>
          <w:color w:val="auto"/>
          <w:kern w:val="2"/>
          <w:sz w:val="24"/>
          <w:szCs w:val="24"/>
          <w:lang w:val="en-US" w:eastAsia="zh-CN" w:bidi="ar-SA"/>
        </w:rPr>
        <w:t>8</w:t>
      </w:r>
      <w:r>
        <w:rPr>
          <w:rFonts w:hint="eastAsia" w:ascii="宋体" w:hAnsi="宋体"/>
          <w:color w:val="auto"/>
          <w:kern w:val="0"/>
          <w:sz w:val="24"/>
        </w:rPr>
        <w:t>日—</w:t>
      </w:r>
      <w:r>
        <w:rPr>
          <w:rFonts w:hint="eastAsia" w:ascii="宋体" w:hAnsi="宋体" w:cs="Times New Roman"/>
          <w:b/>
          <w:color w:val="auto"/>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s="Times New Roman"/>
          <w:b/>
          <w:color w:val="auto"/>
          <w:kern w:val="2"/>
          <w:sz w:val="24"/>
          <w:szCs w:val="24"/>
          <w:lang w:val="en-US" w:eastAsia="zh-CN" w:bidi="ar-SA"/>
        </w:rPr>
        <w:t>11</w:t>
      </w:r>
      <w:r>
        <w:rPr>
          <w:rFonts w:hint="eastAsia" w:ascii="宋体" w:hAnsi="宋体"/>
          <w:color w:val="auto"/>
          <w:kern w:val="0"/>
          <w:sz w:val="24"/>
          <w:u w:val="none"/>
          <w:lang w:eastAsia="zh-CN"/>
        </w:rPr>
        <w:t>月</w:t>
      </w:r>
      <w:r>
        <w:rPr>
          <w:rFonts w:hint="eastAsia" w:ascii="宋体" w:hAnsi="宋体" w:cs="Times New Roman"/>
          <w:b/>
          <w:color w:val="auto"/>
          <w:kern w:val="2"/>
          <w:sz w:val="24"/>
          <w:szCs w:val="24"/>
          <w:lang w:val="en-US" w:eastAsia="zh-CN" w:bidi="ar-SA"/>
        </w:rPr>
        <w:t>10</w:t>
      </w:r>
      <w:r>
        <w:rPr>
          <w:rFonts w:hint="eastAsia" w:ascii="宋体" w:hAnsi="宋体"/>
          <w:color w:val="auto"/>
          <w:kern w:val="0"/>
          <w:sz w:val="24"/>
          <w:u w:val="none"/>
          <w:lang w:eastAsia="zh-CN"/>
        </w:rPr>
        <w:t>日</w:t>
      </w:r>
      <w:r>
        <w:rPr>
          <w:rFonts w:hint="eastAsia" w:ascii="宋体" w:hAnsi="宋体"/>
          <w:color w:val="auto"/>
          <w:kern w:val="0"/>
          <w:sz w:val="24"/>
        </w:rPr>
        <w:t>上午8:30-12：00；下午2;30-18：00（北京时间）。</w:t>
      </w:r>
      <w:r>
        <w:rPr>
          <w:rFonts w:hint="eastAsia" w:ascii="宋体" w:hAnsi="宋体"/>
          <w:color w:val="auto"/>
          <w:sz w:val="24"/>
          <w:szCs w:val="28"/>
        </w:rPr>
        <w:t>供应商认为具备项目资格条件要求，且满足服务要求的，可以按照本磋商公告规定的时间、地点、报名方式，进行领取</w:t>
      </w:r>
      <w:r>
        <w:rPr>
          <w:rFonts w:hint="eastAsia" w:ascii="宋体" w:hAnsi="宋体"/>
          <w:color w:val="auto"/>
          <w:sz w:val="24"/>
          <w:szCs w:val="28"/>
          <w:lang w:eastAsia="zh-CN"/>
        </w:rPr>
        <w:t>谈判磋商</w:t>
      </w:r>
      <w:r>
        <w:rPr>
          <w:rFonts w:hint="eastAsia" w:ascii="宋体" w:hAnsi="宋体"/>
          <w:color w:val="auto"/>
          <w:sz w:val="24"/>
          <w:szCs w:val="28"/>
        </w:rPr>
        <w:t>文件。</w:t>
      </w:r>
    </w:p>
    <w:p>
      <w:pPr>
        <w:numPr>
          <w:ilvl w:val="0"/>
          <w:numId w:val="3"/>
        </w:numPr>
        <w:spacing w:line="500" w:lineRule="exact"/>
        <w:ind w:firstLine="482" w:firstLineChars="200"/>
        <w:rPr>
          <w:rFonts w:ascii="宋体" w:hAnsi="宋体"/>
          <w:b/>
          <w:color w:val="auto"/>
          <w:sz w:val="24"/>
        </w:rPr>
      </w:pPr>
      <w:r>
        <w:rPr>
          <w:rFonts w:hint="eastAsia" w:ascii="宋体" w:hAnsi="宋体"/>
          <w:b/>
          <w:color w:val="auto"/>
          <w:sz w:val="24"/>
        </w:rPr>
        <w:t>领取</w:t>
      </w:r>
      <w:r>
        <w:rPr>
          <w:rFonts w:hint="eastAsia" w:ascii="宋体" w:hAnsi="宋体"/>
          <w:b/>
          <w:color w:val="auto"/>
          <w:sz w:val="24"/>
          <w:lang w:eastAsia="zh-CN"/>
        </w:rPr>
        <w:t>谈判磋商</w:t>
      </w:r>
      <w:r>
        <w:rPr>
          <w:rFonts w:hint="eastAsia" w:ascii="宋体" w:hAnsi="宋体"/>
          <w:b/>
          <w:color w:val="auto"/>
          <w:sz w:val="24"/>
        </w:rPr>
        <w:t>文件方式：</w:t>
      </w:r>
    </w:p>
    <w:p>
      <w:pPr>
        <w:spacing w:line="500" w:lineRule="exact"/>
        <w:ind w:firstLine="482" w:firstLineChars="200"/>
        <w:rPr>
          <w:rFonts w:ascii="宋体" w:hAnsi="宋体"/>
          <w:b/>
          <w:color w:val="auto"/>
          <w:sz w:val="24"/>
        </w:rPr>
      </w:pPr>
      <w:r>
        <w:rPr>
          <w:rFonts w:hint="eastAsia" w:ascii="宋体" w:hAnsi="宋体"/>
          <w:b/>
          <w:color w:val="auto"/>
          <w:sz w:val="24"/>
        </w:rPr>
        <w:t>现场领取地点：</w:t>
      </w:r>
      <w:r>
        <w:rPr>
          <w:rFonts w:hint="eastAsia" w:ascii="宋体" w:hAnsi="宋体" w:cs="Times New Roman"/>
          <w:b/>
          <w:color w:val="auto"/>
          <w:kern w:val="2"/>
          <w:sz w:val="24"/>
          <w:szCs w:val="24"/>
          <w:u w:val="single"/>
          <w:lang w:val="en-US" w:eastAsia="zh-CN" w:bidi="ar-SA"/>
        </w:rPr>
        <w:t>雅安市大兴片区地下综合管廊建设项目项目部</w:t>
      </w:r>
      <w:r>
        <w:rPr>
          <w:rFonts w:hint="eastAsia" w:ascii="宋体" w:hAnsi="宋体"/>
          <w:b/>
          <w:color w:val="auto"/>
          <w:sz w:val="24"/>
          <w:u w:val="single"/>
        </w:rPr>
        <w:t xml:space="preserve">  。</w:t>
      </w:r>
    </w:p>
    <w:p>
      <w:pPr>
        <w:spacing w:line="500" w:lineRule="exact"/>
        <w:ind w:firstLine="482" w:firstLineChars="200"/>
        <w:rPr>
          <w:rFonts w:ascii="宋体" w:hAnsi="宋体"/>
          <w:color w:val="auto"/>
          <w:sz w:val="24"/>
        </w:rPr>
      </w:pPr>
      <w:r>
        <w:rPr>
          <w:rFonts w:hint="eastAsia" w:ascii="宋体" w:hAnsi="宋体"/>
          <w:b/>
          <w:bCs/>
          <w:color w:val="auto"/>
          <w:sz w:val="24"/>
        </w:rPr>
        <w:t>网上领取方式：</w:t>
      </w:r>
      <w:r>
        <w:rPr>
          <w:rFonts w:hint="eastAsia" w:ascii="宋体" w:hAnsi="宋体"/>
          <w:color w:val="auto"/>
          <w:sz w:val="24"/>
        </w:rPr>
        <w:t>将相关报名资料填写完成盖章后扫描并发送至邮箱：</w:t>
      </w:r>
      <w:r>
        <w:rPr>
          <w:rFonts w:hint="eastAsia" w:ascii="宋体" w:hAnsi="宋体"/>
          <w:color w:val="auto"/>
          <w:kern w:val="0"/>
          <w:sz w:val="24"/>
          <w:u w:val="single"/>
        </w:rPr>
        <w:t xml:space="preserve"> </w:t>
      </w:r>
      <w:r>
        <w:rPr>
          <w:rFonts w:hint="eastAsia" w:ascii="宋体" w:hAnsi="宋体"/>
          <w:color w:val="auto"/>
          <w:kern w:val="0"/>
          <w:sz w:val="24"/>
          <w:u w:val="single"/>
          <w:lang w:val="en-US" w:eastAsia="zh-CN"/>
        </w:rPr>
        <w:t>1348672097@qq.com，联系方式：</w:t>
      </w:r>
      <w:r>
        <w:rPr>
          <w:rFonts w:hint="eastAsia" w:ascii="宋体" w:hAnsi="宋体" w:cs="Times New Roman"/>
          <w:b/>
          <w:color w:val="auto"/>
          <w:kern w:val="2"/>
          <w:sz w:val="24"/>
          <w:szCs w:val="24"/>
          <w:u w:val="single"/>
          <w:lang w:val="en-US" w:eastAsia="zh-CN" w:bidi="ar-SA"/>
        </w:rPr>
        <w:t>18086994339</w:t>
      </w:r>
      <w:r>
        <w:rPr>
          <w:rFonts w:hint="eastAsia" w:ascii="宋体" w:hAnsi="宋体"/>
          <w:b/>
          <w:bCs/>
          <w:color w:val="auto"/>
          <w:sz w:val="24"/>
          <w:u w:val="single"/>
        </w:rPr>
        <w:t>（若通过邮箱发送，请及时电联经办人，避免因处理不及时导致延迟获取磋商文件）</w:t>
      </w:r>
      <w:r>
        <w:rPr>
          <w:rFonts w:hint="eastAsia" w:ascii="宋体" w:hAnsi="宋体"/>
          <w:color w:val="auto"/>
          <w:sz w:val="24"/>
          <w:u w:val="single"/>
        </w:rPr>
        <w:t xml:space="preserve"> </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6.</w:t>
      </w:r>
      <w:r>
        <w:rPr>
          <w:rFonts w:hint="eastAsia" w:ascii="宋体" w:hAnsi="宋体"/>
          <w:b/>
          <w:color w:val="auto"/>
          <w:sz w:val="24"/>
          <w:lang w:eastAsia="zh-CN"/>
        </w:rPr>
        <w:t>谈判磋商</w:t>
      </w:r>
      <w:r>
        <w:rPr>
          <w:rFonts w:hint="eastAsia" w:ascii="宋体" w:hAnsi="宋体"/>
          <w:b/>
          <w:color w:val="auto"/>
          <w:sz w:val="24"/>
        </w:rPr>
        <w:t>文件递交截止时间：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11</w:t>
      </w:r>
      <w:r>
        <w:rPr>
          <w:rFonts w:hint="eastAsia" w:ascii="宋体" w:hAnsi="宋体"/>
          <w:color w:val="auto"/>
          <w:sz w:val="24"/>
          <w:szCs w:val="20"/>
        </w:rPr>
        <w:t>月</w:t>
      </w:r>
      <w:r>
        <w:rPr>
          <w:rFonts w:hint="eastAsia" w:ascii="宋体" w:hAnsi="宋体"/>
          <w:color w:val="auto"/>
          <w:sz w:val="24"/>
          <w:szCs w:val="20"/>
          <w:lang w:val="en-US" w:eastAsia="zh-CN"/>
        </w:rPr>
        <w:t>13</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lang w:val="en-US" w:eastAsia="zh-CN"/>
        </w:rPr>
        <w:t>现场递交</w:t>
      </w:r>
      <w:r>
        <w:rPr>
          <w:rFonts w:hint="eastAsia" w:ascii="宋体" w:hAnsi="宋体"/>
          <w:color w:val="auto"/>
          <w:sz w:val="24"/>
        </w:rPr>
        <w:t>；</w:t>
      </w:r>
    </w:p>
    <w:p>
      <w:pPr>
        <w:spacing w:line="500" w:lineRule="exact"/>
        <w:ind w:firstLine="482" w:firstLineChars="200"/>
        <w:rPr>
          <w:rFonts w:ascii="宋体" w:hAnsi="宋体"/>
          <w:color w:val="auto"/>
          <w:sz w:val="24"/>
        </w:rPr>
      </w:pPr>
      <w:r>
        <w:rPr>
          <w:rFonts w:hint="eastAsia" w:ascii="宋体" w:hAnsi="宋体"/>
          <w:b/>
          <w:color w:val="auto"/>
          <w:sz w:val="24"/>
        </w:rPr>
        <w:t>7.磋商时间：</w:t>
      </w:r>
      <w:r>
        <w:rPr>
          <w:rFonts w:hint="eastAsia" w:ascii="宋体" w:hAnsi="宋体"/>
          <w:b/>
          <w:color w:val="auto"/>
          <w:sz w:val="24"/>
          <w:lang w:val="en-US" w:eastAsia="zh-CN"/>
        </w:rPr>
        <w:t>2023</w:t>
      </w:r>
      <w:r>
        <w:rPr>
          <w:rFonts w:hint="eastAsia" w:ascii="宋体" w:hAnsi="宋体"/>
          <w:color w:val="auto"/>
          <w:sz w:val="24"/>
          <w:szCs w:val="20"/>
        </w:rPr>
        <w:t xml:space="preserve">年 </w:t>
      </w:r>
      <w:r>
        <w:rPr>
          <w:rFonts w:hint="eastAsia" w:ascii="宋体" w:hAnsi="宋体"/>
          <w:color w:val="auto"/>
          <w:sz w:val="24"/>
          <w:szCs w:val="20"/>
          <w:lang w:val="en-US" w:eastAsia="zh-CN"/>
        </w:rPr>
        <w:t>11</w:t>
      </w:r>
      <w:r>
        <w:rPr>
          <w:rFonts w:hint="eastAsia" w:ascii="宋体" w:hAnsi="宋体"/>
          <w:color w:val="auto"/>
          <w:sz w:val="24"/>
          <w:szCs w:val="20"/>
        </w:rPr>
        <w:t>月</w:t>
      </w:r>
      <w:r>
        <w:rPr>
          <w:rFonts w:hint="eastAsia" w:ascii="宋体" w:hAnsi="宋体"/>
          <w:color w:val="auto"/>
          <w:sz w:val="24"/>
          <w:szCs w:val="20"/>
          <w:lang w:val="en-US" w:eastAsia="zh-CN"/>
        </w:rPr>
        <w:t>13</w:t>
      </w:r>
      <w:r>
        <w:rPr>
          <w:rFonts w:hint="eastAsia" w:ascii="宋体" w:hAnsi="宋体"/>
          <w:color w:val="auto"/>
          <w:sz w:val="24"/>
          <w:szCs w:val="20"/>
        </w:rPr>
        <w:t>日</w:t>
      </w:r>
      <w:r>
        <w:rPr>
          <w:rFonts w:hint="eastAsia" w:ascii="宋体" w:hAnsi="宋体"/>
          <w:color w:val="auto"/>
          <w:sz w:val="24"/>
          <w:szCs w:val="20"/>
          <w:lang w:val="en-US" w:eastAsia="zh-CN"/>
        </w:rPr>
        <w:t>9</w:t>
      </w:r>
      <w:r>
        <w:rPr>
          <w:rFonts w:hint="eastAsia" w:ascii="宋体" w:hAnsi="宋体"/>
          <w:color w:val="auto"/>
          <w:sz w:val="24"/>
          <w:szCs w:val="20"/>
        </w:rPr>
        <w:t>时</w:t>
      </w:r>
      <w:r>
        <w:rPr>
          <w:rFonts w:hint="eastAsia" w:ascii="宋体" w:hAnsi="宋体"/>
          <w:color w:val="auto"/>
          <w:sz w:val="24"/>
        </w:rPr>
        <w:t>（北京时间）</w:t>
      </w:r>
      <w:r>
        <w:rPr>
          <w:rFonts w:hint="eastAsia" w:ascii="宋体" w:hAnsi="宋体"/>
          <w:color w:val="auto"/>
          <w:sz w:val="24"/>
          <w:szCs w:val="20"/>
        </w:rPr>
        <w:t>。</w:t>
      </w:r>
    </w:p>
    <w:p>
      <w:pPr>
        <w:spacing w:line="500" w:lineRule="exact"/>
        <w:ind w:firstLine="482" w:firstLineChars="200"/>
        <w:rPr>
          <w:rFonts w:ascii="宋体" w:hAnsi="宋体"/>
          <w:b/>
          <w:color w:val="auto"/>
          <w:sz w:val="24"/>
        </w:rPr>
      </w:pPr>
      <w:r>
        <w:rPr>
          <w:rFonts w:hint="eastAsia" w:ascii="宋体" w:hAnsi="宋体"/>
          <w:b/>
          <w:color w:val="auto"/>
          <w:sz w:val="24"/>
        </w:rPr>
        <w:t>8.</w:t>
      </w:r>
      <w:r>
        <w:rPr>
          <w:rFonts w:hint="eastAsia" w:ascii="宋体" w:hAnsi="宋体"/>
          <w:b/>
          <w:color w:val="auto"/>
          <w:sz w:val="24"/>
          <w:lang w:eastAsia="zh-CN"/>
        </w:rPr>
        <w:t>谈判磋商</w:t>
      </w:r>
      <w:r>
        <w:rPr>
          <w:rFonts w:hint="eastAsia" w:ascii="宋体" w:hAnsi="宋体"/>
          <w:b/>
          <w:color w:val="auto"/>
          <w:sz w:val="24"/>
        </w:rPr>
        <w:t>文件递交和</w:t>
      </w:r>
      <w:r>
        <w:rPr>
          <w:rFonts w:hint="eastAsia" w:ascii="宋体" w:hAnsi="宋体"/>
          <w:b/>
          <w:color w:val="auto"/>
          <w:sz w:val="24"/>
          <w:lang w:val="en-US" w:eastAsia="zh-CN"/>
        </w:rPr>
        <w:t>谈判</w:t>
      </w:r>
      <w:r>
        <w:rPr>
          <w:rFonts w:hint="eastAsia" w:ascii="宋体" w:hAnsi="宋体"/>
          <w:b/>
          <w:color w:val="auto"/>
          <w:sz w:val="24"/>
        </w:rPr>
        <w:t>磋商地点：</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递交地点：雅安市市政建设工程有限公司</w:t>
      </w:r>
      <w:r>
        <w:rPr>
          <w:rFonts w:hint="eastAsia" w:ascii="宋体" w:hAnsi="宋体"/>
          <w:b/>
          <w:color w:val="auto"/>
          <w:sz w:val="24"/>
        </w:rPr>
        <w:t>（地址：雅安市雨城区和兴街1号）。</w:t>
      </w:r>
    </w:p>
    <w:p>
      <w:pPr>
        <w:spacing w:line="500" w:lineRule="exact"/>
        <w:ind w:firstLine="482" w:firstLineChars="200"/>
        <w:rPr>
          <w:rFonts w:hint="eastAsia" w:ascii="宋体" w:hAnsi="宋体"/>
          <w:b/>
          <w:color w:val="auto"/>
          <w:sz w:val="24"/>
        </w:rPr>
      </w:pPr>
      <w:r>
        <w:rPr>
          <w:rFonts w:hint="eastAsia" w:ascii="宋体" w:hAnsi="宋体"/>
          <w:b/>
          <w:color w:val="auto"/>
          <w:sz w:val="24"/>
          <w:lang w:val="en-US" w:eastAsia="zh-CN"/>
        </w:rPr>
        <w:t>谈判磋商地点：</w:t>
      </w:r>
      <w:r>
        <w:rPr>
          <w:rFonts w:hint="eastAsia" w:ascii="宋体" w:hAnsi="宋体"/>
          <w:b/>
          <w:color w:val="auto"/>
          <w:sz w:val="24"/>
        </w:rPr>
        <w:t>雅安城市建设投资开发有限公司</w:t>
      </w:r>
      <w:r>
        <w:rPr>
          <w:rFonts w:hint="eastAsia" w:ascii="宋体" w:hAnsi="宋体"/>
          <w:b/>
          <w:color w:val="auto"/>
          <w:sz w:val="24"/>
          <w:lang w:val="en-US" w:eastAsia="zh-CN"/>
        </w:rPr>
        <w:t>一</w:t>
      </w:r>
      <w:r>
        <w:rPr>
          <w:rFonts w:hint="eastAsia" w:ascii="宋体" w:hAnsi="宋体"/>
          <w:b/>
          <w:color w:val="auto"/>
          <w:sz w:val="24"/>
        </w:rPr>
        <w:t>楼（</w:t>
      </w:r>
      <w:r>
        <w:rPr>
          <w:rFonts w:hint="eastAsia" w:ascii="宋体" w:hAnsi="宋体"/>
          <w:b/>
          <w:color w:val="auto"/>
          <w:sz w:val="24"/>
          <w:lang w:val="en-US" w:eastAsia="zh-CN"/>
        </w:rPr>
        <w:t>开标室</w:t>
      </w:r>
      <w:r>
        <w:rPr>
          <w:rFonts w:hint="eastAsia" w:ascii="宋体" w:hAnsi="宋体"/>
          <w:b/>
          <w:color w:val="auto"/>
          <w:sz w:val="24"/>
        </w:rPr>
        <w:t>）（地址：雅安市雨城区和兴街1号）。</w:t>
      </w:r>
    </w:p>
    <w:p>
      <w:pPr>
        <w:spacing w:line="500" w:lineRule="exact"/>
        <w:ind w:firstLine="482" w:firstLineChars="200"/>
        <w:rPr>
          <w:rFonts w:ascii="宋体" w:hAnsi="宋体"/>
          <w:color w:val="auto"/>
          <w:sz w:val="24"/>
          <w:szCs w:val="28"/>
        </w:rPr>
      </w:pPr>
      <w:r>
        <w:rPr>
          <w:rFonts w:hint="eastAsia" w:ascii="宋体" w:hAnsi="宋体"/>
          <w:b/>
          <w:color w:val="auto"/>
          <w:sz w:val="24"/>
        </w:rPr>
        <w:t>9.</w:t>
      </w:r>
      <w:r>
        <w:rPr>
          <w:rFonts w:hint="eastAsia" w:ascii="宋体" w:hAnsi="宋体"/>
          <w:color w:val="auto"/>
          <w:sz w:val="24"/>
          <w:szCs w:val="28"/>
        </w:rPr>
        <w:t>供应商认为具备项目资格条件要求，且满足服务要求的，可以按照本磋商公告规定的时间、方式报名领取</w:t>
      </w:r>
      <w:r>
        <w:rPr>
          <w:rFonts w:hint="eastAsia" w:ascii="宋体" w:hAnsi="宋体"/>
          <w:color w:val="auto"/>
          <w:sz w:val="24"/>
          <w:szCs w:val="28"/>
          <w:lang w:eastAsia="zh-CN"/>
        </w:rPr>
        <w:t>谈判磋商</w:t>
      </w:r>
      <w:r>
        <w:rPr>
          <w:rFonts w:hint="eastAsia" w:ascii="宋体" w:hAnsi="宋体"/>
          <w:color w:val="auto"/>
          <w:sz w:val="24"/>
          <w:szCs w:val="28"/>
        </w:rPr>
        <w:t>文件</w:t>
      </w:r>
      <w:r>
        <w:rPr>
          <w:rFonts w:hint="eastAsia" w:ascii="宋体" w:hAnsi="宋体"/>
          <w:color w:val="auto"/>
          <w:sz w:val="24"/>
          <w:szCs w:val="28"/>
          <w:lang w:eastAsia="zh-CN"/>
        </w:rPr>
        <w:t>，</w:t>
      </w:r>
      <w:r>
        <w:rPr>
          <w:rFonts w:hint="eastAsia" w:ascii="宋体" w:hAnsi="宋体"/>
          <w:color w:val="auto"/>
          <w:sz w:val="24"/>
          <w:szCs w:val="28"/>
          <w:lang w:val="en-US" w:eastAsia="zh-CN"/>
        </w:rPr>
        <w:t>未进行报名原则不允许参与磋商谈判</w:t>
      </w:r>
      <w:r>
        <w:rPr>
          <w:rFonts w:hint="eastAsia" w:ascii="宋体" w:hAnsi="宋体"/>
          <w:color w:val="auto"/>
          <w:sz w:val="24"/>
          <w:szCs w:val="28"/>
        </w:rPr>
        <w:t>。</w:t>
      </w:r>
    </w:p>
    <w:p>
      <w:pPr>
        <w:spacing w:line="500" w:lineRule="exact"/>
        <w:ind w:firstLine="720" w:firstLineChars="300"/>
        <w:rPr>
          <w:rFonts w:hint="default" w:ascii="宋体" w:hAnsi="宋体" w:cs="Times New Roman"/>
          <w:b/>
          <w:bCs/>
          <w:color w:val="auto"/>
          <w:sz w:val="24"/>
          <w:lang w:val="en-US" w:eastAsia="zh-CN"/>
        </w:rPr>
      </w:pPr>
      <w:r>
        <w:rPr>
          <w:rFonts w:hint="eastAsia" w:ascii="宋体" w:hAnsi="宋体"/>
          <w:color w:val="auto"/>
          <w:sz w:val="24"/>
        </w:rPr>
        <w:t>报名时请准备：</w:t>
      </w:r>
      <w:r>
        <w:rPr>
          <w:rFonts w:hint="eastAsia" w:ascii="宋体" w:hAnsi="宋体"/>
          <w:b/>
          <w:bCs/>
          <w:color w:val="auto"/>
          <w:sz w:val="24"/>
        </w:rPr>
        <w:sym w:font="Wingdings" w:char="F081"/>
      </w:r>
      <w:r>
        <w:rPr>
          <w:rFonts w:hint="eastAsia" w:ascii="宋体" w:hAnsi="宋体"/>
          <w:b/>
          <w:bCs/>
          <w:color w:val="auto"/>
          <w:sz w:val="24"/>
        </w:rPr>
        <w:t>持</w:t>
      </w:r>
      <w:r>
        <w:rPr>
          <w:rFonts w:hint="eastAsia" w:ascii="宋体" w:hAnsi="宋体"/>
          <w:b/>
          <w:bCs/>
          <w:color w:val="auto"/>
          <w:sz w:val="24"/>
          <w:lang w:eastAsia="zh-CN"/>
        </w:rPr>
        <w:t>磋商</w:t>
      </w:r>
      <w:r>
        <w:rPr>
          <w:rFonts w:hint="eastAsia" w:ascii="宋体" w:hAnsi="宋体"/>
          <w:b/>
          <w:bCs/>
          <w:color w:val="auto"/>
          <w:sz w:val="24"/>
        </w:rPr>
        <w:t>公告</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；②单位介绍信原件或授权委托书原件</w:t>
      </w:r>
      <w:r>
        <w:rPr>
          <w:rFonts w:hint="eastAsia" w:ascii="宋体" w:hAnsi="宋体"/>
          <w:b/>
          <w:bCs/>
          <w:color w:val="auto"/>
          <w:sz w:val="24"/>
          <w:lang w:eastAsia="zh-CN"/>
        </w:rPr>
        <w:t>（</w:t>
      </w:r>
      <w:r>
        <w:rPr>
          <w:rFonts w:hint="eastAsia" w:ascii="宋体" w:hAnsi="宋体"/>
          <w:b/>
          <w:bCs/>
          <w:color w:val="auto"/>
          <w:sz w:val="24"/>
          <w:lang w:val="en-US" w:eastAsia="zh-CN"/>
        </w:rPr>
        <w:t>盖公章</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lang w:val="en-US" w:eastAsia="zh-CN"/>
        </w:rPr>
        <w:t>委托代理</w:t>
      </w:r>
      <w:r>
        <w:rPr>
          <w:rFonts w:hint="eastAsia" w:ascii="宋体" w:hAnsi="宋体"/>
          <w:b/>
          <w:bCs/>
          <w:color w:val="auto"/>
          <w:sz w:val="24"/>
        </w:rPr>
        <w:t>人有效身份证</w:t>
      </w:r>
      <w:r>
        <w:rPr>
          <w:rFonts w:hint="eastAsia" w:ascii="宋体" w:hAnsi="宋体"/>
          <w:b/>
          <w:bCs/>
          <w:color w:val="auto"/>
          <w:sz w:val="24"/>
          <w:lang w:val="en-US" w:eastAsia="zh-CN"/>
        </w:rPr>
        <w:t>及截至本次采购当月已连续缴纳不少于3个月（例如，采购当月为8月，则至少应提供5-7月的社保缴纳证明）的社保证明材料</w:t>
      </w:r>
      <w:r>
        <w:rPr>
          <w:rFonts w:hint="eastAsia" w:ascii="宋体" w:hAnsi="宋体"/>
          <w:b/>
          <w:bCs/>
          <w:color w:val="auto"/>
          <w:sz w:val="24"/>
        </w:rPr>
        <w:t>（复印件盖</w:t>
      </w:r>
      <w:r>
        <w:rPr>
          <w:rFonts w:hint="eastAsia" w:ascii="宋体" w:hAnsi="宋体"/>
          <w:b/>
          <w:bCs/>
          <w:color w:val="auto"/>
          <w:sz w:val="24"/>
          <w:lang w:val="en-US" w:eastAsia="zh-CN"/>
        </w:rPr>
        <w:t>公</w:t>
      </w:r>
      <w:r>
        <w:rPr>
          <w:rFonts w:hint="eastAsia" w:ascii="宋体" w:hAnsi="宋体"/>
          <w:b/>
          <w:bCs/>
          <w:color w:val="auto"/>
          <w:sz w:val="24"/>
        </w:rPr>
        <w:t>章）；③营业执照副本复印件（盖公章）</w:t>
      </w:r>
      <w:r>
        <w:rPr>
          <w:rFonts w:hint="eastAsia" w:ascii="宋体" w:hAnsi="宋体" w:eastAsia="宋体" w:cs="宋体"/>
          <w:b/>
          <w:bCs/>
          <w:color w:val="auto"/>
          <w:sz w:val="24"/>
        </w:rPr>
        <w:t>④</w:t>
      </w:r>
      <w:r>
        <w:rPr>
          <w:rFonts w:hint="eastAsia" w:ascii="宋体" w:hAnsi="宋体" w:eastAsia="宋体"/>
          <w:b/>
          <w:bCs/>
          <w:color w:val="auto"/>
          <w:sz w:val="24"/>
          <w:lang w:val="en-US" w:eastAsia="zh-CN"/>
        </w:rPr>
        <w:t>资质证书复印件（</w:t>
      </w:r>
      <w:r>
        <w:rPr>
          <w:rFonts w:hint="eastAsia" w:ascii="宋体" w:hAnsi="宋体"/>
          <w:b/>
          <w:bCs/>
          <w:color w:val="auto"/>
          <w:sz w:val="24"/>
          <w:lang w:val="en-US" w:eastAsia="zh-CN"/>
        </w:rPr>
        <w:t>应在</w:t>
      </w:r>
      <w:r>
        <w:rPr>
          <w:rFonts w:hint="eastAsia" w:ascii="宋体" w:hAnsi="宋体" w:eastAsia="宋体"/>
          <w:b/>
          <w:bCs/>
          <w:color w:val="auto"/>
          <w:sz w:val="24"/>
          <w:lang w:val="en-US" w:eastAsia="zh-CN"/>
        </w:rPr>
        <w:t>有效期内并盖公章</w:t>
      </w:r>
      <w:r>
        <w:rPr>
          <w:rFonts w:hint="eastAsia" w:ascii="宋体" w:hAnsi="宋体"/>
          <w:b/>
          <w:bCs/>
          <w:color w:val="auto"/>
          <w:sz w:val="24"/>
          <w:lang w:val="en-US" w:eastAsia="zh-CN"/>
        </w:rPr>
        <w:t>；</w:t>
      </w:r>
      <w:r>
        <w:rPr>
          <w:rFonts w:hint="eastAsia" w:ascii="宋体" w:hAnsi="宋体"/>
          <w:b/>
          <w:color w:val="auto"/>
          <w:sz w:val="24"/>
          <w:lang w:val="en-US" w:eastAsia="zh-CN"/>
        </w:rPr>
        <w:t>若为分公司，应提供授权委托书</w:t>
      </w:r>
      <w:r>
        <w:rPr>
          <w:rFonts w:hint="eastAsia" w:ascii="宋体" w:hAnsi="宋体" w:eastAsia="宋体"/>
          <w:b/>
          <w:bCs/>
          <w:color w:val="auto"/>
          <w:sz w:val="24"/>
          <w:lang w:val="en-US" w:eastAsia="zh-CN"/>
        </w:rPr>
        <w:t>）</w:t>
      </w:r>
      <w:r>
        <w:rPr>
          <w:rFonts w:hint="eastAsia" w:ascii="宋体" w:hAnsi="宋体"/>
          <w:b/>
          <w:bCs/>
          <w:color w:val="auto"/>
          <w:sz w:val="24"/>
          <w:lang w:val="en-US" w:eastAsia="zh-CN"/>
        </w:rPr>
        <w:t>；</w:t>
      </w:r>
      <w:r>
        <w:rPr>
          <w:rFonts w:hint="eastAsia" w:ascii="宋体" w:hAnsi="宋体" w:cs="Times New Roman"/>
          <w:b/>
          <w:bCs/>
          <w:color w:val="auto"/>
          <w:sz w:val="24"/>
        </w:rPr>
        <w:t>⑤</w:t>
      </w:r>
      <w:r>
        <w:rPr>
          <w:rFonts w:hint="eastAsia" w:ascii="宋体" w:hAnsi="宋体" w:cs="Times New Roman"/>
          <w:b/>
          <w:bCs/>
          <w:color w:val="auto"/>
          <w:sz w:val="24"/>
          <w:lang w:val="en-US" w:eastAsia="zh-CN"/>
        </w:rPr>
        <w:t>开户许可证或基本户信息（盖公章）⑥安全生产许可证（有效期内）。</w:t>
      </w:r>
      <w:r>
        <w:rPr>
          <w:rFonts w:hint="eastAsia" w:ascii="宋体" w:hAnsi="宋体"/>
          <w:b/>
          <w:color w:val="auto"/>
          <w:sz w:val="24"/>
          <w:lang w:eastAsia="zh-CN"/>
        </w:rPr>
        <w:t>（</w:t>
      </w:r>
      <w:r>
        <w:rPr>
          <w:rFonts w:hint="eastAsia" w:ascii="宋体" w:hAnsi="宋体"/>
          <w:b/>
          <w:color w:val="auto"/>
          <w:sz w:val="24"/>
          <w:lang w:val="en-US" w:eastAsia="zh-CN"/>
        </w:rPr>
        <w:t>据实调整</w:t>
      </w:r>
      <w:r>
        <w:rPr>
          <w:rFonts w:hint="eastAsia" w:ascii="宋体" w:hAnsi="宋体"/>
          <w:b/>
          <w:color w:val="auto"/>
          <w:sz w:val="24"/>
          <w:lang w:eastAsia="zh-CN"/>
        </w:rPr>
        <w:t>）</w:t>
      </w:r>
    </w:p>
    <w:p>
      <w:pPr>
        <w:numPr>
          <w:ilvl w:val="0"/>
          <w:numId w:val="4"/>
        </w:numPr>
        <w:spacing w:line="500" w:lineRule="exact"/>
        <w:ind w:firstLine="472" w:firstLineChars="196"/>
        <w:rPr>
          <w:rFonts w:ascii="宋体" w:hAnsi="宋体"/>
          <w:b/>
          <w:color w:val="auto"/>
          <w:sz w:val="24"/>
        </w:rPr>
      </w:pPr>
      <w:r>
        <w:rPr>
          <w:rFonts w:hint="eastAsia" w:ascii="宋体" w:hAnsi="宋体"/>
          <w:b/>
          <w:color w:val="auto"/>
          <w:sz w:val="24"/>
        </w:rPr>
        <w:t>联系方式：</w:t>
      </w:r>
    </w:p>
    <w:p>
      <w:pPr>
        <w:spacing w:line="500" w:lineRule="exact"/>
        <w:ind w:firstLine="482" w:firstLineChars="200"/>
        <w:rPr>
          <w:rFonts w:hint="eastAsia" w:ascii="宋体" w:hAnsi="宋体"/>
          <w:b/>
          <w:color w:val="auto"/>
          <w:sz w:val="24"/>
          <w:u w:val="single" w:color="FFFFFF"/>
          <w:lang w:val="en-US" w:eastAsia="zh-CN"/>
        </w:rPr>
      </w:pPr>
      <w:r>
        <w:rPr>
          <w:rFonts w:hint="eastAsia" w:ascii="宋体" w:hAnsi="宋体"/>
          <w:b/>
          <w:color w:val="auto"/>
          <w:sz w:val="24"/>
          <w:u w:val="single" w:color="FFFFFF"/>
        </w:rPr>
        <w:t>公司名称：</w:t>
      </w:r>
      <w:r>
        <w:rPr>
          <w:rFonts w:hint="eastAsia" w:ascii="宋体" w:hAnsi="宋体"/>
          <w:b/>
          <w:color w:val="auto"/>
          <w:sz w:val="24"/>
          <w:u w:val="single" w:color="FFFFFF"/>
          <w:lang w:eastAsia="zh-CN"/>
        </w:rPr>
        <w:t>雅安市市政建设工程有限公司</w:t>
      </w:r>
      <w:r>
        <w:rPr>
          <w:rFonts w:hint="eastAsia" w:ascii="宋体" w:hAnsi="宋体"/>
          <w:b/>
          <w:color w:val="auto"/>
          <w:sz w:val="24"/>
          <w:u w:val="single" w:color="FFFFFF"/>
          <w:lang w:val="en-US" w:eastAsia="zh-CN"/>
        </w:rPr>
        <w:t xml:space="preserve"> </w:t>
      </w:r>
    </w:p>
    <w:p>
      <w:pPr>
        <w:spacing w:line="500" w:lineRule="exact"/>
        <w:ind w:firstLine="480" w:firstLineChars="200"/>
        <w:rPr>
          <w:rFonts w:ascii="宋体" w:hAnsi="宋体"/>
          <w:color w:val="auto"/>
          <w:sz w:val="24"/>
          <w:u w:val="single" w:color="FFFFFF"/>
        </w:rPr>
      </w:pPr>
      <w:r>
        <w:rPr>
          <w:rFonts w:hint="eastAsia" w:ascii="宋体" w:hAnsi="宋体"/>
          <w:color w:val="auto"/>
          <w:sz w:val="24"/>
        </w:rPr>
        <w:t>地  址：雅安市雨城区和兴街1号</w:t>
      </w:r>
    </w:p>
    <w:p>
      <w:pPr>
        <w:spacing w:line="500" w:lineRule="exact"/>
        <w:ind w:firstLine="480" w:firstLineChars="200"/>
        <w:rPr>
          <w:rFonts w:hint="eastAsia" w:ascii="宋体" w:hAnsi="宋体" w:cs="Times New Roman"/>
          <w:b/>
          <w:color w:val="auto"/>
          <w:kern w:val="2"/>
          <w:sz w:val="24"/>
          <w:szCs w:val="24"/>
          <w:lang w:val="en-US" w:eastAsia="zh-CN" w:bidi="ar-SA"/>
        </w:rPr>
      </w:pPr>
      <w:r>
        <w:rPr>
          <w:rFonts w:hint="eastAsia" w:ascii="宋体" w:hAnsi="宋体"/>
          <w:color w:val="auto"/>
          <w:sz w:val="24"/>
        </w:rPr>
        <w:t>电  话：</w:t>
      </w:r>
      <w:r>
        <w:rPr>
          <w:rFonts w:hint="eastAsia" w:ascii="宋体" w:hAnsi="宋体" w:cs="Times New Roman"/>
          <w:b/>
          <w:color w:val="auto"/>
          <w:kern w:val="2"/>
          <w:sz w:val="24"/>
          <w:szCs w:val="24"/>
          <w:lang w:val="en-US" w:eastAsia="zh-CN" w:bidi="ar-SA"/>
        </w:rPr>
        <w:t>18086994339</w:t>
      </w:r>
    </w:p>
    <w:p>
      <w:pPr>
        <w:spacing w:line="500" w:lineRule="exact"/>
        <w:ind w:firstLine="480" w:firstLineChars="200"/>
        <w:rPr>
          <w:rFonts w:hint="default" w:ascii="宋体" w:hAnsi="宋体"/>
          <w:color w:val="auto"/>
          <w:sz w:val="24"/>
          <w:u w:val="single" w:color="FFFFFF"/>
          <w:lang w:val="en-US"/>
        </w:rPr>
      </w:pPr>
      <w:r>
        <w:rPr>
          <w:rFonts w:hint="eastAsia" w:ascii="宋体" w:hAnsi="宋体"/>
          <w:color w:val="auto"/>
          <w:sz w:val="24"/>
        </w:rPr>
        <w:t>联系人：</w:t>
      </w:r>
      <w:r>
        <w:rPr>
          <w:rFonts w:hint="eastAsia" w:ascii="宋体" w:hAnsi="宋体" w:cs="Times New Roman"/>
          <w:b/>
          <w:color w:val="auto"/>
          <w:kern w:val="2"/>
          <w:sz w:val="24"/>
          <w:szCs w:val="24"/>
          <w:lang w:val="en-US" w:eastAsia="zh-CN" w:bidi="ar-SA"/>
        </w:rPr>
        <w:t>祝亿</w:t>
      </w:r>
    </w:p>
    <w:p>
      <w:pPr>
        <w:rPr>
          <w:lang w:val="en-GB"/>
        </w:rPr>
      </w:pPr>
    </w:p>
    <w:p>
      <w:bookmarkStart w:id="1" w:name="_Toc132523694"/>
      <w:bookmarkStart w:id="2" w:name="_Toc282613245"/>
      <w:bookmarkStart w:id="3" w:name="_Toc132111857"/>
      <w:bookmarkStart w:id="4" w:name="_Toc132265208"/>
      <w:bookmarkStart w:id="5" w:name="_Toc132523423"/>
      <w:bookmarkStart w:id="6" w:name="_Toc132000202"/>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523696"/>
      <w:bookmarkStart w:id="8" w:name="_Toc282613247"/>
      <w:bookmarkStart w:id="9" w:name="_Toc132523425"/>
      <w:bookmarkStart w:id="10" w:name="_Toc132265210"/>
      <w:bookmarkStart w:id="11" w:name="_Toc132111859"/>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523426"/>
      <w:bookmarkStart w:id="14" w:name="_Toc132111860"/>
      <w:bookmarkStart w:id="15" w:name="_Toc132523697"/>
      <w:bookmarkStart w:id="16" w:name="_Toc132265211"/>
      <w:bookmarkStart w:id="17" w:name="_Toc282613248"/>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000208"/>
      <w:bookmarkStart w:id="19" w:name="_Toc132265214"/>
      <w:bookmarkStart w:id="20" w:name="_Toc132523429"/>
      <w:bookmarkStart w:id="21" w:name="_Toc132111863"/>
      <w:bookmarkStart w:id="22" w:name="_Toc132523700"/>
      <w:bookmarkStart w:id="23" w:name="_Toc282613252"/>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雅安市大兴片区地下综合管廊建设项目桥梁橡胶支座、伸缩缝材料采购</w:t>
      </w:r>
      <w:r>
        <w:rPr>
          <w:rFonts w:hint="eastAsia" w:ascii="宋体" w:hAnsi="宋体"/>
          <w:b/>
          <w:color w:val="auto"/>
          <w:sz w:val="24"/>
          <w:u w:val="single"/>
          <w:lang w:val="en-US" w:eastAsia="zh-CN"/>
        </w:rPr>
        <w:t>（第三次）</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FF0000"/>
          <w:sz w:val="24"/>
          <w:u w:val="single"/>
          <w:lang w:val="en-US" w:eastAsia="zh-CN"/>
        </w:rPr>
        <w:t>桥梁橡胶支座、伸缩缝材料</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lang w:val="en-US" w:eastAsia="zh-CN"/>
        </w:rPr>
        <w:t>180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keepNext w:val="0"/>
        <w:keepLines w:val="0"/>
        <w:pageBreakBefore w:val="0"/>
        <w:widowControl/>
        <w:kinsoku/>
        <w:wordWrap/>
        <w:overflowPunct/>
        <w:topLinePunct w:val="0"/>
        <w:autoSpaceDE/>
        <w:autoSpaceDN/>
        <w:bidi w:val="0"/>
        <w:adjustRightInd/>
        <w:snapToGrid/>
        <w:spacing w:line="600" w:lineRule="exact"/>
        <w:ind w:firstLine="720" w:firstLineChars="300"/>
        <w:jc w:val="left"/>
        <w:textAlignment w:val="auto"/>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具备行业行政主管部门颁发的，具备相关类似的经营范围。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w:t>
      </w:r>
      <w:r>
        <w:rPr>
          <w:rFonts w:hint="eastAsia" w:ascii="宋体" w:hAnsi="宋体"/>
          <w:b w:val="0"/>
          <w:bCs/>
          <w:color w:val="FF0000"/>
          <w:sz w:val="24"/>
          <w:u w:val="none"/>
          <w:lang w:val="en-US" w:eastAsia="zh-CN"/>
        </w:rPr>
        <w:t>。</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702141.24</w:t>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u w:val="none"/>
          <w:lang w:val="en-US" w:eastAsia="zh-CN"/>
        </w:rPr>
        <w:t>。</w:t>
      </w:r>
      <w:r>
        <w:rPr>
          <w:rFonts w:hint="eastAsia" w:ascii="宋体" w:hAnsi="宋体" w:eastAsia="宋体" w:cs="宋体"/>
          <w:b/>
          <w:bCs/>
          <w:color w:val="000000"/>
          <w:sz w:val="24"/>
          <w:szCs w:val="24"/>
        </w:rPr>
        <w:t>供应商自主报价，报价总价及各项清单价均不得高于最高限价及控制单价，供应商在报价时应慎重考虑，超过控制价将视为无效文件。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000000"/>
          <w:kern w:val="0"/>
          <w:sz w:val="24"/>
          <w:u w:val="single"/>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000000"/>
          <w:sz w:val="24"/>
          <w:lang w:val="en-US" w:eastAsia="zh-CN"/>
        </w:rPr>
        <w:t>“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r>
        <w:rPr>
          <w:rFonts w:hint="eastAsia" w:ascii="宋体" w:hAnsi="宋体"/>
          <w:b/>
          <w:bCs/>
          <w:color w:val="FF0000"/>
          <w:sz w:val="24"/>
          <w:lang w:val="en-US" w:eastAsia="zh-CN"/>
        </w:rPr>
        <w:t>或表述为</w:t>
      </w:r>
      <w:r>
        <w:rPr>
          <w:rFonts w:hint="eastAsia" w:ascii="宋体" w:hAnsi="宋体"/>
          <w:b/>
          <w:bCs/>
          <w:color w:val="auto"/>
          <w:sz w:val="24"/>
          <w:lang w:val="en-US" w:eastAsia="zh-CN"/>
        </w:rPr>
        <w:t>“由供需双方签订补充协议，并由采购人造价部门或通过市场询价方式对变更及漏项新增的单价进行确认”</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b/>
          <w:bCs/>
          <w:color w:val="FF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w:t>
      </w:r>
      <w:r>
        <w:rPr>
          <w:rFonts w:hint="eastAsia" w:ascii="宋体" w:hAnsi="宋体" w:cs="Times New Roman"/>
          <w:color w:val="000000"/>
          <w:sz w:val="24"/>
          <w:lang w:val="en-US" w:eastAsia="zh-CN"/>
        </w:rPr>
        <w:t>公司</w:t>
      </w:r>
      <w:r>
        <w:rPr>
          <w:rFonts w:hint="eastAsia" w:ascii="宋体" w:hAnsi="宋体" w:cs="Times New Roman"/>
          <w:b/>
          <w:bCs/>
          <w:color w:val="FF0000"/>
          <w:sz w:val="24"/>
          <w:lang w:val="en-US" w:eastAsia="zh-CN"/>
        </w:rPr>
        <w:t>业绩证明（可提供合同)。</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48067684"/>
      <w:bookmarkStart w:id="26" w:name="_Toc405253244"/>
      <w:bookmarkStart w:id="27" w:name="_Toc132265224"/>
      <w:bookmarkStart w:id="28" w:name="_Toc282613263"/>
      <w:bookmarkStart w:id="29" w:name="_Toc132523439"/>
      <w:bookmarkStart w:id="30" w:name="_Toc132000218"/>
      <w:bookmarkStart w:id="31" w:name="_Toc132523710"/>
      <w:bookmarkStart w:id="32" w:name="_Toc13211187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w:t>
      </w:r>
      <w:r>
        <w:rPr>
          <w:rFonts w:hint="eastAsia"/>
          <w:b/>
          <w:bCs/>
          <w:color w:val="FF0000"/>
          <w:lang w:val="en-US" w:eastAsia="zh-CN"/>
        </w:rPr>
        <w:t>同时，各供应商须将存有与磋商响应文件一致的扫描件U盘与磋商响应文件一并封装后进行递交，后由</w:t>
      </w:r>
      <w:r>
        <w:rPr>
          <w:rFonts w:hint="eastAsia" w:ascii="宋体" w:hAnsi="宋体"/>
          <w:b/>
          <w:bCs w:val="0"/>
          <w:color w:val="FF0000"/>
          <w:szCs w:val="21"/>
          <w:lang w:val="en-US" w:eastAsia="zh-CN"/>
        </w:rPr>
        <w:t>采购人现场拷贝后予以归还</w:t>
      </w:r>
      <w:r>
        <w:rPr>
          <w:rFonts w:hint="eastAsia"/>
          <w:b/>
          <w:bCs w:val="0"/>
          <w:color w:val="FF0000"/>
          <w:szCs w:val="21"/>
          <w:lang w:val="en-US" w:eastAsia="zh-CN"/>
        </w:rPr>
        <w:t>。</w:t>
      </w:r>
    </w:p>
    <w:p>
      <w:pPr>
        <w:pStyle w:val="25"/>
        <w:numPr>
          <w:ilvl w:val="0"/>
          <w:numId w:val="0"/>
        </w:numPr>
        <w:ind w:firstLine="480" w:firstLineChars="200"/>
        <w:rPr>
          <w:rFonts w:hint="default" w:eastAsia="宋体"/>
          <w:lang w:val="en-US" w:eastAsia="zh-CN"/>
        </w:rPr>
      </w:pPr>
      <w:r>
        <w:rPr>
          <w:rFonts w:hint="eastAsia"/>
          <w:lang w:val="en-US" w:eastAsia="zh-CN"/>
        </w:rPr>
        <w:t>10.3供应商应按照磋商文件中的格式文本要求编制磋商响应性文件，供应商私自变更实质性内容，采购人有权拒绝（采购人认可的除外），其磋商响应性文件作无效响应处理。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）评审时，若</w:t>
      </w:r>
      <w:r>
        <w:rPr>
          <w:rFonts w:hint="eastAsia" w:ascii="宋体" w:hAnsi="宋体"/>
          <w:color w:val="000000"/>
          <w:sz w:val="24"/>
          <w:lang w:val="en-US" w:eastAsia="zh-CN"/>
        </w:rPr>
        <w:t>供应商U盘中的磋商响应</w:t>
      </w:r>
      <w:r>
        <w:rPr>
          <w:rFonts w:hint="eastAsia" w:ascii="宋体" w:hAnsi="宋体"/>
          <w:color w:val="000000"/>
          <w:sz w:val="24"/>
          <w:lang w:eastAsia="zh-CN"/>
        </w:rPr>
        <w:t>文件电子版与纸质</w:t>
      </w:r>
      <w:r>
        <w:rPr>
          <w:rFonts w:hint="eastAsia" w:ascii="宋体" w:hAnsi="宋体"/>
          <w:color w:val="000000"/>
          <w:sz w:val="24"/>
          <w:lang w:val="en-US" w:eastAsia="zh-CN"/>
        </w:rPr>
        <w:t>响应</w:t>
      </w:r>
      <w:r>
        <w:rPr>
          <w:rFonts w:hint="eastAsia" w:ascii="宋体" w:hAnsi="宋体"/>
          <w:color w:val="000000"/>
          <w:sz w:val="24"/>
          <w:lang w:eastAsia="zh-CN"/>
        </w:rPr>
        <w:t>文件不一致时，按照</w:t>
      </w:r>
      <w:r>
        <w:rPr>
          <w:rFonts w:hint="eastAsia" w:ascii="宋体" w:hAnsi="宋体"/>
          <w:color w:val="000000"/>
          <w:sz w:val="24"/>
          <w:lang w:val="en-US" w:eastAsia="zh-CN"/>
        </w:rPr>
        <w:t>供应商</w:t>
      </w:r>
      <w:r>
        <w:rPr>
          <w:rFonts w:hint="eastAsia" w:ascii="宋体" w:hAnsi="宋体"/>
          <w:color w:val="000000"/>
          <w:sz w:val="24"/>
          <w:lang w:eastAsia="zh-CN"/>
        </w:rPr>
        <w:t>提交的纸质</w:t>
      </w:r>
      <w:r>
        <w:rPr>
          <w:rFonts w:hint="eastAsia" w:ascii="宋体" w:hAnsi="宋体"/>
          <w:color w:val="000000"/>
          <w:sz w:val="24"/>
          <w:lang w:val="en-US" w:eastAsia="zh-CN"/>
        </w:rPr>
        <w:t>响应</w:t>
      </w:r>
      <w:r>
        <w:rPr>
          <w:rFonts w:hint="eastAsia" w:ascii="宋体" w:hAnsi="宋体"/>
          <w:color w:val="000000"/>
          <w:sz w:val="24"/>
          <w:lang w:eastAsia="zh-CN"/>
        </w:rPr>
        <w:t>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推荐中选候选人并出具评审报告。采购人可在评审小组推荐的中选候选人名单中</w:t>
      </w:r>
      <w:r>
        <w:rPr>
          <w:rFonts w:hint="eastAsia" w:ascii="宋体" w:hAnsi="宋体"/>
          <w:color w:val="FF0000"/>
          <w:sz w:val="24"/>
        </w:rPr>
        <w:t>根据中选候选人报价、履约情况、</w:t>
      </w:r>
      <w:r>
        <w:rPr>
          <w:rFonts w:hint="eastAsia" w:ascii="宋体" w:hAnsi="宋体"/>
          <w:color w:val="FF0000"/>
          <w:sz w:val="24"/>
          <w:lang w:val="en-US" w:eastAsia="zh-CN"/>
        </w:rPr>
        <w:t>业绩、</w:t>
      </w:r>
      <w:r>
        <w:rPr>
          <w:rFonts w:hint="eastAsia" w:ascii="宋体" w:hAnsi="宋体"/>
          <w:color w:val="FF0000"/>
          <w:sz w:val="24"/>
        </w:rPr>
        <w:t>项目实际采购需求等因素综合考量后</w:t>
      </w:r>
      <w:r>
        <w:rPr>
          <w:rFonts w:hint="eastAsia" w:ascii="宋体" w:hAnsi="宋体"/>
          <w:color w:val="000000"/>
          <w:sz w:val="24"/>
        </w:rPr>
        <w:t>，确定前三名中选候选单位并进行公示，并在公示结束后自主确定最终中选人，达到优质采购的目的。</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未超过采购清单项数5%（含本数）且</w:t>
      </w:r>
      <w:r>
        <w:rPr>
          <w:rFonts w:hint="eastAsia" w:ascii="宋体" w:hAnsi="宋体" w:cs="Times New Roman"/>
          <w:b/>
          <w:bCs/>
          <w:color w:val="FF0000"/>
          <w:sz w:val="24"/>
          <w:lang w:val="en-US" w:eastAsia="zh-CN"/>
        </w:rPr>
        <w:t>缺项累计金额（取值逻辑：根据采购清单控制单价取值计算）</w:t>
      </w:r>
      <w:r>
        <w:rPr>
          <w:rFonts w:hint="eastAsia" w:ascii="宋体" w:hAnsi="宋体" w:cs="Times New Roman"/>
          <w:b/>
          <w:bCs/>
          <w:color w:val="000000"/>
          <w:sz w:val="24"/>
          <w:lang w:val="en-US" w:eastAsia="zh-CN"/>
        </w:rPr>
        <w:t>未超过采购控制价2%的，采购人视为供应商</w:t>
      </w:r>
      <w:r>
        <w:rPr>
          <w:rFonts w:hint="eastAsia" w:ascii="宋体" w:hAnsi="宋体" w:eastAsia="宋体" w:cs="Times New Roman"/>
          <w:b/>
          <w:bCs/>
          <w:color w:val="000000"/>
          <w:sz w:val="24"/>
          <w:lang w:val="en-US" w:eastAsia="zh-CN"/>
        </w:rPr>
        <w:t>漏项价格包含在</w:t>
      </w:r>
      <w:r>
        <w:rPr>
          <w:rFonts w:hint="eastAsia" w:ascii="宋体" w:hAnsi="宋体" w:cs="Times New Roman"/>
          <w:b/>
          <w:bCs/>
          <w:color w:val="000000"/>
          <w:sz w:val="24"/>
          <w:lang w:val="en-US" w:eastAsia="zh-CN"/>
        </w:rPr>
        <w:t>其他分项报价及</w:t>
      </w:r>
      <w:r>
        <w:rPr>
          <w:rFonts w:hint="eastAsia" w:ascii="宋体" w:hAnsi="宋体" w:eastAsia="宋体" w:cs="Times New Roman"/>
          <w:b/>
          <w:bCs/>
          <w:color w:val="000000"/>
          <w:sz w:val="24"/>
          <w:lang w:val="en-US" w:eastAsia="zh-CN"/>
        </w:rPr>
        <w:t>总报价中</w:t>
      </w:r>
      <w:r>
        <w:rPr>
          <w:rFonts w:hint="eastAsia" w:ascii="宋体" w:hAnsi="宋体" w:cs="Times New Roman"/>
          <w:b/>
          <w:bCs/>
          <w:color w:val="000000"/>
          <w:sz w:val="24"/>
          <w:lang w:val="en-US" w:eastAsia="zh-CN"/>
        </w:rPr>
        <w:t>。</w:t>
      </w:r>
      <w:r>
        <w:rPr>
          <w:rFonts w:hint="eastAsia" w:ascii="宋体" w:hAnsi="宋体" w:eastAsia="宋体" w:cs="Times New Roman"/>
          <w:b/>
          <w:bCs/>
          <w:color w:val="000000"/>
          <w:sz w:val="24"/>
          <w:lang w:val="en-US" w:eastAsia="zh-CN"/>
        </w:rPr>
        <w:t>若供应商</w:t>
      </w:r>
      <w:r>
        <w:rPr>
          <w:rFonts w:hint="eastAsia" w:ascii="宋体" w:hAnsi="宋体" w:cs="Times New Roman"/>
          <w:b/>
          <w:bCs/>
          <w:color w:val="000000"/>
          <w:sz w:val="24"/>
          <w:lang w:val="en-US" w:eastAsia="zh-CN"/>
        </w:rPr>
        <w:t>报价</w:t>
      </w:r>
      <w:r>
        <w:rPr>
          <w:rFonts w:hint="eastAsia" w:ascii="宋体" w:hAnsi="宋体" w:eastAsia="宋体" w:cs="Times New Roman"/>
          <w:b/>
          <w:bCs/>
          <w:color w:val="000000"/>
          <w:sz w:val="24"/>
          <w:lang w:val="en-US" w:eastAsia="zh-CN"/>
        </w:rPr>
        <w:t>清单漏报项</w:t>
      </w:r>
      <w:r>
        <w:rPr>
          <w:rFonts w:hint="eastAsia" w:ascii="宋体" w:hAnsi="宋体" w:cs="Times New Roman"/>
          <w:b/>
          <w:bCs/>
          <w:color w:val="000000"/>
          <w:sz w:val="24"/>
          <w:lang w:val="en-US" w:eastAsia="zh-CN"/>
        </w:rPr>
        <w:t>数超过采购清单项数5%（不含本数）或超过采购控制价2%的</w:t>
      </w:r>
      <w:r>
        <w:rPr>
          <w:rFonts w:hint="eastAsia" w:ascii="宋体" w:hAnsi="宋体" w:eastAsia="宋体" w:cs="Times New Roman"/>
          <w:b/>
          <w:bCs/>
          <w:color w:val="000000"/>
          <w:sz w:val="24"/>
          <w:lang w:val="en-US" w:eastAsia="zh-CN"/>
        </w:rPr>
        <w:t>，其</w:t>
      </w:r>
      <w:r>
        <w:rPr>
          <w:rFonts w:hint="eastAsia" w:ascii="宋体" w:hAnsi="宋体" w:cs="Times New Roman"/>
          <w:b/>
          <w:bCs/>
          <w:color w:val="000000"/>
          <w:sz w:val="24"/>
          <w:lang w:val="en-US" w:eastAsia="zh-CN"/>
        </w:rPr>
        <w:t>谈判磋商</w:t>
      </w:r>
      <w:r>
        <w:rPr>
          <w:rFonts w:hint="eastAsia" w:ascii="宋体" w:hAnsi="宋体" w:eastAsia="宋体" w:cs="Times New Roman"/>
          <w:b/>
          <w:bCs/>
          <w:color w:val="000000"/>
          <w:sz w:val="24"/>
          <w:lang w:val="en-US" w:eastAsia="zh-CN"/>
        </w:rPr>
        <w:t>响应文件作无效</w:t>
      </w:r>
      <w:r>
        <w:rPr>
          <w:rFonts w:hint="eastAsia" w:ascii="宋体" w:hAnsi="宋体" w:cs="Times New Roman"/>
          <w:b/>
          <w:bCs/>
          <w:color w:val="000000"/>
          <w:sz w:val="24"/>
          <w:lang w:val="en-US" w:eastAsia="zh-CN"/>
        </w:rPr>
        <w:t>响应</w:t>
      </w:r>
      <w:r>
        <w:rPr>
          <w:rFonts w:hint="eastAsia" w:ascii="宋体" w:hAnsi="宋体" w:eastAsia="宋体" w:cs="Times New Roman"/>
          <w:b/>
          <w:bCs/>
          <w:color w:val="000000"/>
          <w:sz w:val="24"/>
          <w:lang w:val="en-US" w:eastAsia="zh-CN"/>
        </w:rPr>
        <w:t>处理。</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11</w:t>
      </w:r>
      <w:r>
        <w:rPr>
          <w:rFonts w:hint="eastAsia" w:ascii="宋体" w:hAnsi="宋体"/>
          <w:color w:val="000000"/>
          <w:sz w:val="24"/>
        </w:rPr>
        <w:t>月</w:t>
      </w:r>
      <w:r>
        <w:rPr>
          <w:rFonts w:hint="eastAsia" w:ascii="宋体" w:hAnsi="宋体"/>
          <w:color w:val="000000"/>
          <w:sz w:val="24"/>
          <w:lang w:val="en-US" w:eastAsia="zh-CN"/>
        </w:rPr>
        <w:t>13</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rPr>
        <w:t>。</w:t>
      </w:r>
    </w:p>
    <w:p>
      <w:pPr>
        <w:pStyle w:val="2"/>
        <w:ind w:firstLine="482" w:firstLineChars="200"/>
        <w:rPr>
          <w:rFonts w:ascii="宋体" w:hAnsi="宋体"/>
          <w:b/>
          <w:sz w:val="24"/>
          <w:u w:color="FFFFFF"/>
        </w:rPr>
      </w:pPr>
      <w:bookmarkStart w:id="33" w:name="_Toc168197338"/>
      <w:bookmarkStart w:id="34" w:name="_Toc131305914"/>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11</w:t>
      </w:r>
      <w:r>
        <w:rPr>
          <w:rFonts w:hint="eastAsia" w:ascii="宋体" w:hAnsi="宋体"/>
          <w:color w:val="000000"/>
          <w:sz w:val="24"/>
        </w:rPr>
        <w:t>月</w:t>
      </w:r>
      <w:r>
        <w:rPr>
          <w:rFonts w:hint="eastAsia" w:ascii="宋体" w:hAnsi="宋体"/>
          <w:color w:val="000000"/>
          <w:sz w:val="24"/>
          <w:lang w:val="en-US" w:eastAsia="zh-CN"/>
        </w:rPr>
        <w:t>13</w:t>
      </w:r>
      <w:bookmarkStart w:id="67" w:name="_GoBack"/>
      <w:bookmarkEnd w:id="67"/>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eastAsia="zh-CN"/>
        </w:rPr>
        <w:t xml:space="preserve"> </w:t>
      </w:r>
      <w:r>
        <w:rPr>
          <w:rFonts w:hint="eastAsia" w:ascii="宋体" w:hAnsi="宋体"/>
          <w:color w:val="000000"/>
          <w:sz w:val="24"/>
          <w:u w:val="single"/>
          <w:lang w:val="en-US" w:eastAsia="zh-CN"/>
        </w:rPr>
        <w:t>上午9时</w:t>
      </w:r>
      <w:r>
        <w:rPr>
          <w:rFonts w:hint="eastAsia" w:ascii="宋体" w:hAnsi="宋体"/>
          <w:color w:val="000000"/>
          <w:sz w:val="24"/>
          <w:u w:val="single"/>
          <w:lang w:eastAsia="zh-CN"/>
        </w:rPr>
        <w:t xml:space="preserve"> </w:t>
      </w:r>
      <w:r>
        <w:rPr>
          <w:rFonts w:hint="eastAsia" w:ascii="宋体" w:hAnsi="宋体"/>
          <w:color w:val="000000"/>
          <w:sz w:val="24"/>
          <w:u w:val="single"/>
        </w:rPr>
        <w:t xml:space="preserve"> </w:t>
      </w:r>
      <w:r>
        <w:rPr>
          <w:rFonts w:hint="eastAsia" w:ascii="宋体" w:hAnsi="宋体"/>
          <w:color w:val="000000"/>
          <w:sz w:val="24"/>
          <w:u w:val="single"/>
          <w:lang w:eastAsia="zh-CN"/>
        </w:rPr>
        <w:t>（</w:t>
      </w:r>
      <w:r>
        <w:rPr>
          <w:rFonts w:hint="eastAsia" w:ascii="宋体" w:hAnsi="宋体"/>
          <w:color w:val="000000"/>
          <w:sz w:val="24"/>
          <w:u w:val="single"/>
          <w:lang w:val="en-US" w:eastAsia="zh-CN"/>
        </w:rPr>
        <w:t>北京时间）</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祝亿</w:t>
      </w:r>
      <w:r>
        <w:rPr>
          <w:rFonts w:hint="eastAsia"/>
          <w:sz w:val="24"/>
          <w:u w:val="single"/>
        </w:rPr>
        <w:t xml:space="preserve"> </w:t>
      </w:r>
      <w:r>
        <w:rPr>
          <w:rFonts w:hint="eastAsia"/>
          <w:sz w:val="24"/>
          <w:u w:val="none"/>
        </w:rPr>
        <w:t xml:space="preserve">  </w:t>
      </w:r>
      <w:r>
        <w:rPr>
          <w:rFonts w:hint="eastAsia"/>
          <w:sz w:val="24"/>
          <w:u w:val="single"/>
        </w:rPr>
        <w:t xml:space="preserve"> 联系电话：</w:t>
      </w:r>
      <w:r>
        <w:rPr>
          <w:rFonts w:hint="eastAsia" w:ascii="宋体" w:hAnsi="宋体"/>
          <w:color w:val="FF0000"/>
          <w:kern w:val="0"/>
          <w:sz w:val="24"/>
          <w:u w:val="single"/>
          <w:lang w:val="en-US" w:eastAsia="zh-CN"/>
        </w:rPr>
        <w:t>18086994339</w:t>
      </w:r>
    </w:p>
    <w:p>
      <w:pPr>
        <w:pStyle w:val="2"/>
        <w:rPr>
          <w:rFonts w:hint="eastAsia" w:ascii="方正小标宋简体" w:hAnsi="宋体" w:eastAsia="方正小标宋简体"/>
          <w:color w:val="000000"/>
          <w:spacing w:val="78"/>
          <w:sz w:val="72"/>
          <w:szCs w:val="72"/>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rPr>
          <w:rFonts w:hint="eastAsia"/>
          <w:lang w:eastAsia="zh-CN"/>
        </w:rPr>
      </w:pPr>
    </w:p>
    <w:p>
      <w:pPr>
        <w:pStyle w:val="2"/>
        <w:rPr>
          <w:rFonts w:hint="eastAsia"/>
          <w:lang w:eastAsia="zh-CN"/>
        </w:rPr>
      </w:pPr>
    </w:p>
    <w:p>
      <w:pPr>
        <w:pStyle w:val="8"/>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FF0000"/>
          <w:sz w:val="36"/>
          <w:szCs w:val="36"/>
          <w:lang w:val="en-US" w:eastAsia="zh-CN"/>
        </w:rPr>
        <w:t>雅安市大兴片区地下综合管廊建设项目</w:t>
      </w: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bCs/>
          <w:color w:val="FF0000"/>
          <w:sz w:val="36"/>
          <w:szCs w:val="36"/>
          <w:lang w:val="en-US" w:eastAsia="zh-CN"/>
        </w:rPr>
        <w:t xml:space="preserve">    桥梁橡胶支座、伸缩缝材料采购（第三次）</w:t>
      </w:r>
    </w:p>
    <w:p>
      <w:pPr>
        <w:ind w:firstLine="360" w:firstLineChars="100"/>
        <w:jc w:val="center"/>
        <w:rPr>
          <w:rFonts w:hint="eastAsia" w:ascii="黑体" w:hAnsi="黑体" w:eastAsia="黑体"/>
          <w:bCs/>
          <w:color w:val="FF0000"/>
          <w:sz w:val="36"/>
          <w:szCs w:val="36"/>
          <w:lang w:val="en-US"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p>
    <w:p>
      <w:pPr>
        <w:ind w:firstLine="480" w:firstLineChars="200"/>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r>
        <w:rPr>
          <w:rFonts w:hint="eastAsia" w:ascii="宋体" w:hAnsi="宋体"/>
          <w:color w:val="000000"/>
          <w:sz w:val="24"/>
        </w:rPr>
        <w:t>根据贵公司发布的“</w:t>
      </w:r>
      <w:r>
        <w:rPr>
          <w:rFonts w:hint="eastAsia" w:ascii="宋体" w:hAnsi="宋体"/>
          <w:color w:val="000000"/>
          <w:sz w:val="24"/>
          <w:lang w:val="en-US" w:eastAsia="zh-CN"/>
        </w:rPr>
        <w:t>雅安市大兴片区地下综合管廊建设项目桥梁橡胶支座、伸缩缝材料采购</w:t>
      </w:r>
      <w:r>
        <w:rPr>
          <w:rFonts w:hint="eastAsia" w:ascii="宋体" w:hAnsi="宋体"/>
          <w:b/>
          <w:color w:val="auto"/>
          <w:sz w:val="24"/>
          <w:u w:val="single"/>
          <w:lang w:val="en-US" w:eastAsia="zh-CN"/>
        </w:rPr>
        <w:t>（第三次）</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1</w:t>
      </w:r>
      <w:r>
        <w:rPr>
          <w:rFonts w:hint="eastAsia" w:ascii="宋体" w:hAnsi="宋体"/>
          <w:color w:val="000000"/>
          <w:sz w:val="24"/>
          <w:u w:val="single"/>
        </w:rPr>
        <w:t xml:space="preserve">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公司</w:t>
      </w:r>
      <w:r>
        <w:rPr>
          <w:rFonts w:hint="eastAsia" w:ascii="宋体" w:hAnsi="宋体" w:cs="Times New Roman"/>
          <w:b/>
          <w:bCs/>
          <w:color w:val="FF0000"/>
          <w:sz w:val="24"/>
          <w:lang w:val="en-US" w:eastAsia="zh-CN"/>
        </w:rPr>
        <w:t>业绩证明（可提供合同)</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pStyle w:val="2"/>
        <w:rPr>
          <w:rFonts w:ascii="宋体" w:hAnsi="宋体"/>
          <w:color w:val="000000"/>
        </w:rPr>
      </w:pPr>
    </w:p>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523466"/>
      <w:bookmarkStart w:id="38" w:name="_Toc131305915"/>
      <w:bookmarkStart w:id="39" w:name="_Toc132523737"/>
      <w:bookmarkStart w:id="40" w:name="_Toc132111898"/>
      <w:bookmarkStart w:id="41" w:name="_Toc132265249"/>
      <w:bookmarkStart w:id="42" w:name="_Toc282613285"/>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snapToGrid w:val="0"/>
          <w:kern w:val="0"/>
          <w:sz w:val="24"/>
          <w:u w:val="single"/>
          <w:lang w:eastAsia="zh-CN"/>
        </w:rPr>
        <w:t>雅安市市政建设工程有限公司</w:t>
      </w:r>
      <w:r>
        <w:rPr>
          <w:rFonts w:hint="eastAsia" w:ascii="宋体" w:hAnsi="宋体" w:eastAsia="宋体" w:cs="Times New Roman"/>
          <w:color w:val="FF0000"/>
          <w:kern w:val="0"/>
          <w:sz w:val="24"/>
          <w:u w:val="single"/>
          <w:lang w:val="en-US" w:eastAsia="zh-CN"/>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000000"/>
          <w:sz w:val="24"/>
          <w:lang w:val="en-US" w:eastAsia="zh-CN"/>
        </w:rPr>
        <w:t>雅安市大兴片区地下综合管廊建设项目桥梁橡胶支座、伸缩缝材料采购</w:t>
      </w:r>
      <w:r>
        <w:rPr>
          <w:rFonts w:hint="eastAsia" w:ascii="宋体" w:hAnsi="宋体"/>
          <w:b/>
          <w:color w:val="auto"/>
          <w:sz w:val="24"/>
          <w:u w:val="single"/>
          <w:lang w:val="en-US" w:eastAsia="zh-CN"/>
        </w:rPr>
        <w:t>（第三次）</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（注：据实调整，此项表述应与公告及磋商文件对应项同步进行调整，前后表述一致）</w:t>
      </w:r>
      <w:r>
        <w:rPr>
          <w:rFonts w:hint="eastAsia" w:ascii="宋体" w:hAnsi="宋体"/>
          <w:snapToGrid w:val="0"/>
          <w:kern w:val="0"/>
          <w:sz w:val="24"/>
          <w:u w:val="single"/>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tbl>
      <w:tblPr>
        <w:tblStyle w:val="15"/>
        <w:tblpPr w:leftFromText="180" w:rightFromText="180" w:vertAnchor="text" w:horzAnchor="page" w:tblpX="797" w:tblpY="333"/>
        <w:tblOverlap w:val="never"/>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898"/>
        <w:gridCol w:w="436"/>
        <w:gridCol w:w="948"/>
        <w:gridCol w:w="1171"/>
        <w:gridCol w:w="976"/>
        <w:gridCol w:w="901"/>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雅安市大兴片区地下综合管廊建设项目道路专业分包</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橡胶支座、伸缩缝材料报价单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抗震销钉90厘米长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 圆钢80 销钉采用圆钢直径80mm,钢板保护罩采用10mm厚钢板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抗震销钉65厘米</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 圆钢80 销钉采用圆钢直径80mm,钢板保护罩采用10mm厚钢板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1号桥GJZ150*200*35板式橡胶支座</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2号桥支座采用GYZ d200*35mm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小桥采用 GBZYH250*54(CR)板式橡胶支座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上钢板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钢板 </w:t>
            </w:r>
            <w:r>
              <w:rPr>
                <w:rFonts w:hint="eastAsia" w:ascii="宋体" w:hAnsi="宋体" w:eastAsia="宋体" w:cs="宋体"/>
                <w:i w:val="0"/>
                <w:iCs w:val="0"/>
                <w:color w:val="000000"/>
                <w:kern w:val="0"/>
                <w:sz w:val="20"/>
                <w:szCs w:val="20"/>
                <w:u w:val="none"/>
                <w:lang w:val="en-US" w:eastAsia="zh-CN" w:bidi="ar"/>
              </w:rPr>
              <w:t xml:space="preserve">1号2号桥均为700*700*30mm,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上钢板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钢板 </w:t>
            </w:r>
            <w:r>
              <w:rPr>
                <w:rFonts w:hint="eastAsia" w:ascii="宋体" w:hAnsi="宋体" w:eastAsia="宋体" w:cs="宋体"/>
                <w:i w:val="0"/>
                <w:iCs w:val="0"/>
                <w:color w:val="000000"/>
                <w:kern w:val="0"/>
                <w:sz w:val="20"/>
                <w:szCs w:val="20"/>
                <w:u w:val="none"/>
                <w:lang w:val="en-US" w:eastAsia="zh-CN" w:bidi="ar"/>
              </w:rPr>
              <w:t>小桥350*350*40mm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GTF高弹无缝纵向伸缩缝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纯料/ 槽宽0.45*0.1*4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桥梁40型伸缩缝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根/6米，根/3米，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人行道伸缩缝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 镀锌板 </w:t>
            </w:r>
            <w:r>
              <w:rPr>
                <w:rFonts w:hint="eastAsia" w:ascii="宋体" w:hAnsi="宋体" w:eastAsia="宋体" w:cs="宋体"/>
                <w:i w:val="0"/>
                <w:iCs w:val="0"/>
                <w:color w:val="000000"/>
                <w:kern w:val="0"/>
                <w:sz w:val="20"/>
                <w:szCs w:val="20"/>
                <w:u w:val="none"/>
                <w:lang w:val="en-US" w:eastAsia="zh-CN" w:bidi="ar"/>
              </w:rPr>
              <w:t>d=5,70cm长和100cm长加工</w:t>
            </w:r>
            <w:r>
              <w:rPr>
                <w:rFonts w:hint="eastAsia" w:ascii="宋体" w:hAnsi="宋体" w:eastAsia="宋体" w:cs="宋体"/>
                <w:i w:val="0"/>
                <w:iCs w:val="0"/>
                <w:color w:val="FF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税率</w:t>
            </w:r>
          </w:p>
        </w:tc>
        <w:tc>
          <w:tcPr>
            <w:tcW w:w="9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4174" w:type="dxa"/>
            <w:tcBorders>
              <w:top w:val="nil"/>
              <w:left w:val="nil"/>
              <w:bottom w:val="nil"/>
              <w:right w:val="nil"/>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含税总计（元）</w:t>
            </w:r>
          </w:p>
        </w:tc>
        <w:tc>
          <w:tcPr>
            <w:tcW w:w="901" w:type="dxa"/>
            <w:tcBorders>
              <w:top w:val="nil"/>
              <w:left w:val="nil"/>
              <w:bottom w:val="nil"/>
              <w:right w:val="nil"/>
            </w:tcBorders>
            <w:shd w:val="clear" w:color="auto" w:fill="auto"/>
            <w:noWrap/>
            <w:vAlign w:val="center"/>
          </w:tcPr>
          <w:p>
            <w:pPr>
              <w:jc w:val="center"/>
            </w:pPr>
          </w:p>
        </w:tc>
        <w:tc>
          <w:tcPr>
            <w:tcW w:w="4174" w:type="dxa"/>
            <w:tcBorders>
              <w:top w:val="nil"/>
              <w:left w:val="nil"/>
              <w:bottom w:val="nil"/>
              <w:right w:val="nil"/>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40" w:type="dxa"/>
            <w:gridSpan w:val="8"/>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注：1.报价包含上下车费、运费、材料费等，其余详见竞价函。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94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bl>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132523469"/>
      <w:bookmarkStart w:id="44" w:name="_Toc132523740"/>
      <w:bookmarkStart w:id="45" w:name="_Toc132111901"/>
      <w:bookmarkStart w:id="46" w:name="_Toc282613286"/>
      <w:bookmarkStart w:id="47" w:name="_Toc132265253"/>
      <w:bookmarkStart w:id="48" w:name="_Toc132000252"/>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38581214"/>
      <w:bookmarkStart w:id="50" w:name="_Toc156059747"/>
      <w:bookmarkStart w:id="51" w:name="_Toc282613287"/>
      <w:bookmarkStart w:id="52" w:name="_Toc134953396"/>
      <w:bookmarkStart w:id="53" w:name="_Toc152748104"/>
      <w:bookmarkStart w:id="54" w:name="_Toc138581133"/>
      <w:bookmarkStart w:id="55" w:name="_Toc132523739"/>
      <w:bookmarkStart w:id="56" w:name="_Toc131305916"/>
      <w:bookmarkStart w:id="57" w:name="_Toc132523468"/>
      <w:bookmarkStart w:id="58" w:name="_Toc132265252"/>
      <w:bookmarkStart w:id="59" w:name="_Toc132111900"/>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7"/>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7"/>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7"/>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7"/>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rPr>
          <w:rFonts w:hint="default" w:eastAsia="宋体"/>
          <w:lang w:val="en-US" w:eastAsia="zh-CN"/>
        </w:rPr>
      </w:pPr>
      <w:r>
        <w:rPr>
          <w:rFonts w:hint="eastAsia"/>
          <w:b/>
          <w:bCs/>
          <w:sz w:val="32"/>
          <w:szCs w:val="32"/>
        </w:rPr>
        <w:t>供应商</w:t>
      </w:r>
      <w:r>
        <w:rPr>
          <w:rFonts w:hint="eastAsia"/>
          <w:b/>
          <w:bCs/>
          <w:sz w:val="32"/>
          <w:szCs w:val="32"/>
          <w:lang w:val="en-US" w:eastAsia="zh-CN"/>
        </w:rPr>
        <w:t>公司业绩证明（可提供合同）</w:t>
      </w: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pStyle w:val="14"/>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r>
        <w:rPr>
          <w:rFonts w:hint="eastAsia" w:ascii="宋体" w:hAnsi="宋体"/>
          <w:b/>
          <w:color w:val="FF0000"/>
          <w:sz w:val="24"/>
          <w:lang w:eastAsia="zh-CN"/>
        </w:rPr>
        <w:t>）</w:t>
      </w: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ascii="宋体" w:hAnsi="宋体"/>
          <w:b/>
          <w:color w:val="FF0000"/>
          <w:sz w:val="24"/>
          <w:lang w:eastAsia="zh-CN"/>
        </w:rPr>
      </w:pPr>
    </w:p>
    <w:p>
      <w:pPr>
        <w:rPr>
          <w:rFonts w:hint="eastAsia" w:ascii="宋体" w:hAnsi="宋体"/>
          <w:b/>
          <w:color w:val="FF0000"/>
          <w:sz w:val="24"/>
          <w:lang w:eastAsia="zh-CN"/>
        </w:rPr>
      </w:pPr>
    </w:p>
    <w:p>
      <w:pPr>
        <w:pStyle w:val="2"/>
        <w:rPr>
          <w:rFonts w:hint="eastAsia"/>
          <w:lang w:eastAsia="zh-CN"/>
        </w:rPr>
      </w:pPr>
    </w:p>
    <w:p>
      <w:pPr>
        <w:pStyle w:val="8"/>
        <w:ind w:left="0" w:leftChars="0" w:firstLine="0" w:firstLineChars="0"/>
        <w:rPr>
          <w:rFonts w:hint="eastAsia"/>
          <w:lang w:val="en-US" w:eastAsia="zh-CN"/>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56059748"/>
      <w:bookmarkStart w:id="61" w:name="_Toc279575844"/>
      <w:bookmarkStart w:id="62" w:name="_Toc181501546"/>
      <w:bookmarkStart w:id="63" w:name="_Toc172597907"/>
      <w:bookmarkStart w:id="64" w:name="_Toc282613288"/>
      <w:bookmarkStart w:id="65" w:name="_Toc206124293"/>
      <w:bookmarkStart w:id="66" w:name="_Toc259086672"/>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b w:val="0"/>
          <w:bCs/>
          <w:color w:val="FF0000"/>
          <w:sz w:val="24"/>
          <w:u w:val="single"/>
          <w:lang w:val="en-US" w:eastAsia="zh-CN"/>
        </w:rPr>
        <w:t>（注：据实调整，此项表述应与报价函、磋商公告及磋商文件对应项同步进行调整，前后表述一致）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ascii="宋体" w:hAnsi="宋体" w:eastAsia="宋体" w:cs="Times New Roman"/>
          <w:b/>
          <w:color w:val="FF0000"/>
          <w:kern w:val="2"/>
          <w:sz w:val="30"/>
          <w:szCs w:val="30"/>
          <w:lang w:val="en-US" w:eastAsia="zh-CN" w:bidi="ar-SA"/>
        </w:rPr>
      </w:pPr>
      <w:r>
        <w:rPr>
          <w:rFonts w:hint="eastAsia" w:ascii="宋体" w:hAnsi="宋体" w:eastAsia="宋体" w:cs="Times New Roman"/>
          <w:b/>
          <w:color w:val="auto"/>
          <w:kern w:val="2"/>
          <w:sz w:val="30"/>
          <w:szCs w:val="30"/>
          <w:lang w:val="en-US" w:eastAsia="zh-CN" w:bidi="ar-SA"/>
        </w:rPr>
        <w:t>（2）</w:t>
      </w:r>
      <w:r>
        <w:rPr>
          <w:rFonts w:hint="eastAsia" w:hAnsi="宋体"/>
          <w:b/>
          <w:color w:val="auto"/>
          <w:sz w:val="30"/>
          <w:szCs w:val="30"/>
        </w:rPr>
        <w:t>二次报价时，</w:t>
      </w:r>
      <w:r>
        <w:rPr>
          <w:rFonts w:hint="eastAsia" w:hAnsi="宋体"/>
          <w:b/>
          <w:color w:val="auto"/>
          <w:sz w:val="30"/>
          <w:szCs w:val="30"/>
          <w:lang w:val="en-US" w:eastAsia="zh-CN"/>
        </w:rPr>
        <w:t>磋商单位应</w:t>
      </w:r>
      <w:r>
        <w:rPr>
          <w:rFonts w:hint="eastAsia" w:hAnsi="宋体"/>
          <w:b/>
          <w:color w:val="auto"/>
          <w:sz w:val="30"/>
          <w:szCs w:val="30"/>
        </w:rPr>
        <w:t>将二次报价函及二次报价清单价格明细一并附上</w:t>
      </w:r>
      <w:r>
        <w:rPr>
          <w:rFonts w:hint="eastAsia" w:hAnsi="宋体"/>
          <w:b/>
          <w:color w:val="auto"/>
          <w:sz w:val="30"/>
          <w:szCs w:val="30"/>
          <w:lang w:eastAsia="zh-CN"/>
        </w:rPr>
        <w:t>。</w:t>
      </w:r>
      <w:r>
        <w:rPr>
          <w:rFonts w:hint="eastAsia" w:hAnsi="宋体"/>
          <w:b/>
          <w:color w:val="auto"/>
          <w:sz w:val="30"/>
          <w:szCs w:val="30"/>
          <w:lang w:val="en-US" w:eastAsia="zh-CN"/>
        </w:rPr>
        <w:t>若供应商未提供二次报价清单价格明细的，视为采用总价下浮方式报价，各单项报价均按照第一次报价清单价格进行同比例下浮，供应商最终报价以下浮后单价（单价按保留小数点后两位的数值计算）汇总计算结果为准。</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NTI0YWFlZDk4ODM5ZDQ3ZjgyYThiODc5Y2I5ZTY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A5B3E"/>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1451B1"/>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71F3A"/>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01D49"/>
    <w:rsid w:val="15FD6214"/>
    <w:rsid w:val="16055704"/>
    <w:rsid w:val="16094ACE"/>
    <w:rsid w:val="16187FD1"/>
    <w:rsid w:val="163065E9"/>
    <w:rsid w:val="164511F8"/>
    <w:rsid w:val="1652691E"/>
    <w:rsid w:val="165C73DE"/>
    <w:rsid w:val="16633B4D"/>
    <w:rsid w:val="166B13D0"/>
    <w:rsid w:val="167A1613"/>
    <w:rsid w:val="169D3553"/>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F29CF"/>
    <w:rsid w:val="1FD75D28"/>
    <w:rsid w:val="1FD92287"/>
    <w:rsid w:val="1FF34966"/>
    <w:rsid w:val="204317FE"/>
    <w:rsid w:val="206C46C2"/>
    <w:rsid w:val="207F308B"/>
    <w:rsid w:val="208035D9"/>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4D0AF2"/>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7E6655"/>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0279"/>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279F7"/>
    <w:rsid w:val="34F62B42"/>
    <w:rsid w:val="35223149"/>
    <w:rsid w:val="3523254D"/>
    <w:rsid w:val="35232DEA"/>
    <w:rsid w:val="352549E8"/>
    <w:rsid w:val="353510CF"/>
    <w:rsid w:val="354321F3"/>
    <w:rsid w:val="35505B62"/>
    <w:rsid w:val="35825819"/>
    <w:rsid w:val="35825F33"/>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DA4C75"/>
    <w:rsid w:val="3AE52CB1"/>
    <w:rsid w:val="3AF13CEA"/>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6C6BD5"/>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9669F"/>
    <w:rsid w:val="44700067"/>
    <w:rsid w:val="447137A5"/>
    <w:rsid w:val="447E3029"/>
    <w:rsid w:val="44AB0A29"/>
    <w:rsid w:val="44F52628"/>
    <w:rsid w:val="44F52819"/>
    <w:rsid w:val="450A4301"/>
    <w:rsid w:val="45154A79"/>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9621B8"/>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490B10"/>
    <w:rsid w:val="4E5C54C6"/>
    <w:rsid w:val="4E802F63"/>
    <w:rsid w:val="4E834801"/>
    <w:rsid w:val="4EA847BD"/>
    <w:rsid w:val="4EAA7FE0"/>
    <w:rsid w:val="4EB62E28"/>
    <w:rsid w:val="4EB86BA1"/>
    <w:rsid w:val="4ECC43FA"/>
    <w:rsid w:val="4ECF2240"/>
    <w:rsid w:val="4ED65184"/>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B458D1"/>
    <w:rsid w:val="52C12271"/>
    <w:rsid w:val="52D579DD"/>
    <w:rsid w:val="52DD6825"/>
    <w:rsid w:val="53056582"/>
    <w:rsid w:val="5331587E"/>
    <w:rsid w:val="53340589"/>
    <w:rsid w:val="53395DD6"/>
    <w:rsid w:val="53517A62"/>
    <w:rsid w:val="535833FB"/>
    <w:rsid w:val="537A105A"/>
    <w:rsid w:val="53B4132F"/>
    <w:rsid w:val="53B4545D"/>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922210"/>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F35EA"/>
    <w:rsid w:val="5CC760E0"/>
    <w:rsid w:val="5CC929E5"/>
    <w:rsid w:val="5CE16759"/>
    <w:rsid w:val="5CF17EB7"/>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23962"/>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4C2513"/>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642F06"/>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BC76E7"/>
    <w:rsid w:val="70C31A02"/>
    <w:rsid w:val="70DE3469"/>
    <w:rsid w:val="70E64A50"/>
    <w:rsid w:val="710B6BAC"/>
    <w:rsid w:val="71681909"/>
    <w:rsid w:val="716E3DE5"/>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928EF"/>
    <w:rsid w:val="73BF6A4B"/>
    <w:rsid w:val="73C043FC"/>
    <w:rsid w:val="73C7311D"/>
    <w:rsid w:val="73D14A86"/>
    <w:rsid w:val="73E81024"/>
    <w:rsid w:val="740266F3"/>
    <w:rsid w:val="740C35E3"/>
    <w:rsid w:val="741C03C9"/>
    <w:rsid w:val="74200443"/>
    <w:rsid w:val="74250908"/>
    <w:rsid w:val="7452322B"/>
    <w:rsid w:val="746E36DA"/>
    <w:rsid w:val="746E5488"/>
    <w:rsid w:val="74936C9D"/>
    <w:rsid w:val="74962020"/>
    <w:rsid w:val="74CF7B72"/>
    <w:rsid w:val="74D30D14"/>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AD6742"/>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8E44A0"/>
    <w:rsid w:val="7DAE0FEB"/>
    <w:rsid w:val="7DE22A43"/>
    <w:rsid w:val="7DE95B7F"/>
    <w:rsid w:val="7E090454"/>
    <w:rsid w:val="7E5C3F3F"/>
    <w:rsid w:val="7E7044F2"/>
    <w:rsid w:val="7EE57A52"/>
    <w:rsid w:val="7EF615A3"/>
    <w:rsid w:val="7EF70770"/>
    <w:rsid w:val="7EFB624D"/>
    <w:rsid w:val="7F08443B"/>
    <w:rsid w:val="7F166E48"/>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7"/>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9793</Words>
  <Characters>10223</Characters>
  <Lines>174</Lines>
  <Paragraphs>49</Paragraphs>
  <TotalTime>7</TotalTime>
  <ScaleCrop>false</ScaleCrop>
  <LinksUpToDate>false</LinksUpToDate>
  <CharactersWithSpaces>22835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春biubiu</cp:lastModifiedBy>
  <cp:lastPrinted>2023-11-08T02:34:52Z</cp:lastPrinted>
  <dcterms:modified xsi:type="dcterms:W3CDTF">2023-11-08T02:35:10Z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D23C53A1663E4D8585AE9FB8F66E554C</vt:lpwstr>
  </property>
</Properties>
</file>