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宋体" w:hAnsi="宋体" w:eastAsia="宋体" w:cs="宋体"/>
          <w:color w:val="000000"/>
          <w:sz w:val="44"/>
          <w:szCs w:val="44"/>
        </w:rPr>
      </w:pPr>
      <w:r>
        <w:rPr>
          <w:rFonts w:hint="eastAsia" w:ascii="宋体" w:hAnsi="宋体" w:eastAsia="宋体" w:cs="宋体"/>
          <w:color w:val="000000"/>
          <w:sz w:val="44"/>
          <w:szCs w:val="44"/>
          <w:lang w:eastAsia="zh-CN"/>
        </w:rPr>
        <w:t>竞价</w:t>
      </w:r>
      <w:r>
        <w:rPr>
          <w:rFonts w:hint="eastAsia" w:ascii="宋体" w:hAnsi="宋体" w:eastAsia="宋体" w:cs="宋体"/>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 xml:space="preserve">我公司拟对石棉县美罗镇卫生院灾后恢复重建项目 </w:t>
      </w:r>
      <w:r>
        <w:rPr>
          <w:rFonts w:hint="eastAsia" w:ascii="宋体" w:hAnsi="宋体"/>
          <w:color w:val="auto"/>
          <w:sz w:val="24"/>
          <w:u w:val="single"/>
          <w:lang w:val="en-US" w:eastAsia="zh-CN"/>
        </w:rPr>
        <w:t>塔机租赁采购</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color w:val="000000"/>
                <w:sz w:val="24"/>
              </w:rPr>
              <w:t xml:space="preserve">石棉县美罗镇卫生院灾后恢复重建项目 </w:t>
            </w:r>
            <w:r>
              <w:rPr>
                <w:rFonts w:hint="eastAsia" w:ascii="宋体" w:hAnsi="宋体"/>
                <w:color w:val="auto"/>
                <w:sz w:val="24"/>
                <w:u w:val="single"/>
                <w:lang w:val="en-US" w:eastAsia="zh-CN"/>
              </w:rPr>
              <w:t>塔机租赁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hint="eastAsia" w:ascii="宋体" w:hAnsi="宋体" w:eastAsia="宋体"/>
                <w:b w:val="0"/>
                <w:bCs/>
                <w:color w:val="000000"/>
                <w:szCs w:val="21"/>
                <w:lang w:eastAsia="zh-CN"/>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bCs w:val="0"/>
                <w:color w:val="000000"/>
                <w:szCs w:val="21"/>
                <w:lang w:eastAsia="zh-CN"/>
              </w:rPr>
              <w:t>雅安市市政建设工程有限公司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lang w:val="en-US" w:eastAsia="zh-CN"/>
              </w:rPr>
              <w:t>杨萍</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rPr>
              <w:t xml:space="preserve"> </w:t>
            </w:r>
            <w:r>
              <w:rPr>
                <w:rFonts w:hint="eastAsia" w:ascii="宋体" w:hAnsi="宋体"/>
                <w:b w:val="0"/>
                <w:bCs/>
                <w:color w:val="000000"/>
                <w:szCs w:val="21"/>
                <w:lang w:val="en-US" w:eastAsia="zh-CN"/>
              </w:rPr>
              <w:t>13795867184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eastAsia" w:ascii="宋体" w:hAnsi="宋体"/>
                <w:color w:val="FF0000"/>
                <w:sz w:val="24"/>
                <w:u w:val="single"/>
                <w:lang w:val="en-US" w:eastAsia="zh-CN"/>
              </w:rPr>
            </w:pPr>
            <w:r>
              <w:rPr>
                <w:rFonts w:hint="eastAsia" w:ascii="宋体" w:hAnsi="宋体"/>
                <w:b w:val="0"/>
                <w:bCs/>
                <w:color w:val="000000"/>
                <w:szCs w:val="21"/>
                <w:lang w:val="en-US" w:eastAsia="zh-CN"/>
              </w:rPr>
              <w:t xml:space="preserve">项目名称：.石棉县美罗镇卫生院灾后恢复重建项目 </w:t>
            </w:r>
          </w:p>
          <w:p>
            <w:pPr>
              <w:spacing w:line="500" w:lineRule="exact"/>
              <w:rPr>
                <w:rFonts w:hint="eastAsia" w:ascii="宋体" w:hAnsi="宋体"/>
                <w:b w:val="0"/>
                <w:bCs/>
                <w:color w:val="000000"/>
                <w:szCs w:val="21"/>
              </w:rPr>
            </w:pPr>
            <w:r>
              <w:rPr>
                <w:rFonts w:hint="eastAsia" w:ascii="宋体" w:hAnsi="宋体"/>
                <w:b w:val="0"/>
                <w:bCs/>
                <w:color w:val="000000"/>
                <w:szCs w:val="21"/>
                <w:lang w:val="en-US" w:eastAsia="zh-CN"/>
              </w:rPr>
              <w:t xml:space="preserve">项目地址：.石棉县美罗镇卫生院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pPr>
              <w:spacing w:line="500" w:lineRule="exact"/>
              <w:jc w:val="left"/>
              <w:rPr>
                <w:rFonts w:hint="eastAsia" w:ascii="宋体" w:hAnsi="宋体"/>
                <w:b w:val="0"/>
                <w:bCs/>
                <w:color w:val="000000"/>
                <w:szCs w:val="21"/>
              </w:rPr>
            </w:pPr>
            <w:r>
              <w:rPr>
                <w:rFonts w:hint="eastAsia" w:ascii="宋体" w:hAnsi="宋体"/>
                <w:b w:val="0"/>
                <w:bCs/>
                <w:color w:val="000000"/>
                <w:szCs w:val="21"/>
                <w:lang w:val="en-US" w:eastAsia="zh-CN"/>
              </w:rPr>
              <w:t>按清单要求，具体以项目部要求为准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pPr>
              <w:numPr>
                <w:ilvl w:val="0"/>
                <w:numId w:val="1"/>
              </w:numPr>
              <w:spacing w:line="500" w:lineRule="exact"/>
              <w:rPr>
                <w:rFonts w:hint="eastAsia"/>
                <w:lang w:val="en-US" w:eastAsia="zh-CN"/>
              </w:rPr>
            </w:pPr>
            <w:r>
              <w:rPr>
                <w:rFonts w:hint="eastAsia"/>
                <w:lang w:val="en-US" w:eastAsia="zh-CN"/>
              </w:rPr>
              <w:t>工期：180</w:t>
            </w:r>
            <w:r>
              <w:rPr>
                <w:rFonts w:hint="eastAsia" w:ascii="宋体" w:hAnsi="宋体"/>
                <w:b w:val="0"/>
                <w:bCs/>
                <w:color w:val="FF0000"/>
                <w:szCs w:val="21"/>
                <w:lang w:val="en-US" w:eastAsia="zh-CN"/>
              </w:rPr>
              <w:t>天</w:t>
            </w:r>
            <w:r>
              <w:rPr>
                <w:rFonts w:hint="eastAsia" w:ascii="宋体" w:hAnsi="宋体"/>
                <w:b w:val="0"/>
                <w:bCs/>
                <w:color w:val="auto"/>
                <w:szCs w:val="21"/>
                <w:lang w:val="en-US" w:eastAsia="zh-CN"/>
              </w:rPr>
              <w:t>，以采购人通知时间为准。</w:t>
            </w:r>
          </w:p>
          <w:p>
            <w:pPr>
              <w:pStyle w:val="2"/>
              <w:numPr>
                <w:ilvl w:val="0"/>
                <w:numId w:val="1"/>
              </w:numPr>
              <w:rPr>
                <w:rFonts w:hint="default"/>
                <w:lang w:val="en-US" w:eastAsia="zh-CN"/>
              </w:rPr>
            </w:pPr>
            <w:r>
              <w:rPr>
                <w:rFonts w:hint="eastAsia"/>
                <w:lang w:val="en-US" w:eastAsia="zh-CN"/>
              </w:rPr>
              <w:t>质量要求：</w:t>
            </w:r>
            <w:r>
              <w:rPr>
                <w:rFonts w:hint="eastAsia" w:ascii="宋体" w:hAnsi="宋体"/>
                <w:b w:val="0"/>
                <w:bCs/>
                <w:color w:val="auto"/>
                <w:szCs w:val="21"/>
                <w:lang w:val="en-US" w:eastAsia="zh-CN"/>
              </w:rPr>
              <w:t>满足规范要求，清单要求，</w:t>
            </w:r>
            <w:r>
              <w:rPr>
                <w:rFonts w:hint="eastAsia" w:ascii="宋体" w:hAnsi="宋体"/>
                <w:b w:val="0"/>
                <w:bCs/>
                <w:color w:val="FF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pPr>
              <w:spacing w:line="500" w:lineRule="exact"/>
              <w:jc w:val="left"/>
              <w:rPr>
                <w:rFonts w:hint="eastAsia"/>
                <w:b/>
                <w:bCs/>
                <w:color w:val="FF0000"/>
              </w:rPr>
            </w:pPr>
            <w:r>
              <w:rPr>
                <w:rFonts w:hint="eastAsia"/>
              </w:rPr>
              <w:t>（一）资质</w:t>
            </w:r>
            <w:r>
              <w:rPr>
                <w:rFonts w:hint="eastAsia"/>
                <w:lang w:val="en-US" w:eastAsia="zh-CN"/>
              </w:rPr>
              <w:t>要求</w:t>
            </w:r>
            <w:r>
              <w:rPr>
                <w:rFonts w:hint="eastAsia"/>
              </w:rPr>
              <w:t>：：</w:t>
            </w:r>
            <w:r>
              <w:rPr>
                <w:rFonts w:hint="eastAsia"/>
                <w:lang w:val="en-US" w:eastAsia="zh-CN"/>
              </w:rPr>
              <w:t>具有相类似资质</w:t>
            </w:r>
            <w:r>
              <w:rPr>
                <w:rFonts w:hint="eastAsia"/>
                <w:b w:val="0"/>
                <w:bCs w:val="0"/>
                <w:color w:val="auto"/>
                <w:lang w:val="en-US" w:eastAsia="zh-CN"/>
              </w:rPr>
              <w:t>。</w:t>
            </w:r>
          </w:p>
          <w:p>
            <w:pPr>
              <w:spacing w:line="500" w:lineRule="exact"/>
              <w:jc w:val="left"/>
              <w:rPr>
                <w:rFonts w:hint="default"/>
                <w:lang w:val="en-US" w:eastAsia="zh-CN"/>
              </w:rPr>
            </w:pPr>
            <w:r>
              <w:rPr>
                <w:rFonts w:hint="eastAsia"/>
                <w:lang w:val="en-US" w:eastAsia="zh-CN"/>
              </w:rPr>
              <w:t>（二）资格要求</w:t>
            </w:r>
            <w:r>
              <w:rPr>
                <w:rFonts w:hint="eastAsia"/>
                <w:b/>
                <w:bCs/>
                <w:lang w:val="en-US" w:eastAsia="zh-CN"/>
              </w:rPr>
              <w:t>（应在竞价文件中进行响应，可统一以承诺函形式体现）</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rPr>
              <w:t>（4）有依法缴纳税收和社会保障资金的良好记录；</w:t>
            </w:r>
          </w:p>
          <w:p>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spacing w:line="500" w:lineRule="exact"/>
              <w:jc w:val="left"/>
              <w:rPr>
                <w:rFonts w:hint="default"/>
                <w:lang w:val="en-US"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000000"/>
                <w:szCs w:val="21"/>
                <w:lang w:val="en-US" w:eastAsia="zh-CN"/>
              </w:rPr>
              <w:t>2023</w:t>
            </w:r>
            <w:r>
              <w:rPr>
                <w:rFonts w:hint="eastAsia" w:ascii="宋体" w:hAnsi="宋体"/>
                <w:b/>
                <w:bCs w:val="0"/>
                <w:color w:val="000000"/>
                <w:szCs w:val="21"/>
              </w:rPr>
              <w:t xml:space="preserve"> 年</w:t>
            </w:r>
            <w:r>
              <w:rPr>
                <w:rFonts w:hint="eastAsia" w:ascii="宋体" w:hAnsi="宋体"/>
                <w:b/>
                <w:bCs w:val="0"/>
                <w:color w:val="000000"/>
                <w:szCs w:val="21"/>
                <w:lang w:val="en-US" w:eastAsia="zh-CN"/>
              </w:rPr>
              <w:t>10</w:t>
            </w:r>
            <w:r>
              <w:rPr>
                <w:rFonts w:hint="eastAsia" w:ascii="宋体" w:hAnsi="宋体"/>
                <w:b/>
                <w:bCs w:val="0"/>
                <w:color w:val="000000"/>
                <w:szCs w:val="21"/>
              </w:rPr>
              <w:t>月</w:t>
            </w:r>
            <w:r>
              <w:rPr>
                <w:rFonts w:hint="eastAsia" w:ascii="宋体" w:hAnsi="宋体"/>
                <w:b/>
                <w:bCs w:val="0"/>
                <w:color w:val="000000"/>
                <w:szCs w:val="21"/>
                <w:lang w:val="en-US" w:eastAsia="zh-CN"/>
              </w:rPr>
              <w:t>18</w:t>
            </w:r>
            <w:r>
              <w:rPr>
                <w:rFonts w:hint="eastAsia" w:ascii="宋体" w:hAnsi="宋体"/>
                <w:b/>
                <w:bCs w:val="0"/>
                <w:color w:val="000000"/>
                <w:szCs w:val="21"/>
              </w:rPr>
              <w:t>日—</w:t>
            </w:r>
            <w:r>
              <w:rPr>
                <w:rFonts w:hint="eastAsia" w:ascii="宋体" w:hAnsi="宋体"/>
                <w:b/>
                <w:bCs w:val="0"/>
                <w:color w:val="000000"/>
                <w:szCs w:val="21"/>
                <w:lang w:val="en-US" w:eastAsia="zh-CN"/>
              </w:rPr>
              <w:t>2023</w:t>
            </w:r>
            <w:r>
              <w:rPr>
                <w:rFonts w:hint="eastAsia" w:ascii="宋体" w:hAnsi="宋体"/>
                <w:b/>
                <w:bCs w:val="0"/>
                <w:color w:val="000000"/>
                <w:szCs w:val="21"/>
              </w:rPr>
              <w:t>年</w:t>
            </w:r>
            <w:r>
              <w:rPr>
                <w:rFonts w:hint="eastAsia" w:ascii="宋体" w:hAnsi="宋体"/>
                <w:b/>
                <w:bCs w:val="0"/>
                <w:color w:val="000000"/>
                <w:szCs w:val="21"/>
                <w:lang w:val="en-US" w:eastAsia="zh-CN"/>
              </w:rPr>
              <w:t>10</w:t>
            </w:r>
            <w:r>
              <w:rPr>
                <w:rFonts w:hint="eastAsia" w:ascii="宋体" w:hAnsi="宋体"/>
                <w:b/>
                <w:bCs w:val="0"/>
                <w:color w:val="000000"/>
                <w:szCs w:val="21"/>
              </w:rPr>
              <w:t>月</w:t>
            </w:r>
            <w:r>
              <w:rPr>
                <w:rFonts w:hint="eastAsia" w:ascii="宋体" w:hAnsi="宋体"/>
                <w:b/>
                <w:bCs w:val="0"/>
                <w:color w:val="000000"/>
                <w:szCs w:val="21"/>
                <w:lang w:val="en-US" w:eastAsia="zh-CN"/>
              </w:rPr>
              <w:t>20</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000000"/>
                <w:szCs w:val="21"/>
              </w:rPr>
              <w:t>1.</w:t>
            </w:r>
            <w:r>
              <w:rPr>
                <w:rFonts w:hint="eastAsia" w:ascii="宋体" w:hAnsi="宋体" w:eastAsia="宋体" w:cs="宋体"/>
                <w:b/>
                <w:bCs/>
                <w:color w:val="000000"/>
                <w:sz w:val="21"/>
                <w:szCs w:val="21"/>
              </w:rPr>
              <w:t>最高限价（</w:t>
            </w:r>
            <w:r>
              <w:rPr>
                <w:rFonts w:hint="eastAsia" w:ascii="宋体" w:hAnsi="宋体" w:eastAsia="宋体" w:cs="宋体"/>
                <w:b/>
                <w:bCs/>
                <w:color w:val="FF0000"/>
                <w:sz w:val="21"/>
                <w:szCs w:val="21"/>
              </w:rPr>
              <w:t>含税</w:t>
            </w:r>
            <w:r>
              <w:rPr>
                <w:rFonts w:hint="eastAsia" w:ascii="宋体" w:hAnsi="宋体" w:eastAsia="宋体" w:cs="宋体"/>
                <w:b/>
                <w:bCs/>
                <w:color w:val="000000"/>
                <w:sz w:val="21"/>
                <w:szCs w:val="21"/>
              </w:rPr>
              <w:t>） ：</w:t>
            </w:r>
            <w:r>
              <w:rPr>
                <w:rFonts w:hint="eastAsia" w:ascii="宋体" w:hAnsi="宋体"/>
                <w:b w:val="0"/>
                <w:bCs/>
                <w:color w:val="auto"/>
                <w:szCs w:val="21"/>
                <w:u w:val="single"/>
                <w:lang w:eastAsia="zh-CN"/>
              </w:rPr>
              <w:t>158929</w:t>
            </w:r>
            <w:r>
              <w:rPr>
                <w:rFonts w:hint="eastAsia" w:ascii="宋体" w:hAnsi="宋体"/>
                <w:b w:val="0"/>
                <w:bCs/>
                <w:color w:val="auto"/>
                <w:szCs w:val="21"/>
                <w:u w:val="single"/>
                <w:lang w:val="en-US" w:eastAsia="zh-CN"/>
              </w:rPr>
              <w:t xml:space="preserve"> </w:t>
            </w:r>
            <w:r>
              <w:rPr>
                <w:rFonts w:hint="eastAsia" w:ascii="宋体" w:hAnsi="宋体" w:eastAsia="宋体" w:cs="宋体"/>
                <w:b/>
                <w:bCs/>
                <w:color w:val="000000"/>
                <w:sz w:val="21"/>
                <w:szCs w:val="21"/>
                <w:u w:val="single"/>
                <w:lang w:val="en-US" w:eastAsia="zh-CN"/>
              </w:rPr>
              <w:t xml:space="preserve"> </w:t>
            </w:r>
            <w:r>
              <w:rPr>
                <w:rFonts w:hint="eastAsia" w:ascii="宋体" w:hAnsi="宋体" w:cs="宋体"/>
                <w:b/>
                <w:bCs/>
                <w:color w:val="000000"/>
                <w:sz w:val="21"/>
                <w:szCs w:val="21"/>
                <w:u w:val="none"/>
                <w:lang w:val="en-US" w:eastAsia="zh-CN"/>
              </w:rPr>
              <w:t>，</w:t>
            </w:r>
            <w:r>
              <w:rPr>
                <w:rFonts w:hint="eastAsia" w:ascii="宋体" w:hAnsi="宋体" w:eastAsia="宋体" w:cs="宋体"/>
                <w:b/>
                <w:bCs/>
                <w:color w:val="000000"/>
                <w:sz w:val="21"/>
                <w:szCs w:val="21"/>
              </w:rPr>
              <w:t>增值税税率：</w:t>
            </w:r>
            <w:r>
              <w:rPr>
                <w:rFonts w:hint="eastAsia" w:ascii="宋体" w:hAnsi="宋体" w:eastAsia="宋体" w:cs="宋体"/>
                <w:b/>
                <w:bCs/>
                <w:color w:val="000000"/>
                <w:sz w:val="21"/>
                <w:szCs w:val="21"/>
                <w:u w:val="single"/>
              </w:rPr>
              <w:t xml:space="preserve"> </w:t>
            </w:r>
            <w:r>
              <w:rPr>
                <w:rFonts w:hint="eastAsia" w:ascii="宋体" w:hAnsi="宋体" w:cs="宋体"/>
                <w:b/>
                <w:bCs/>
                <w:color w:val="000000"/>
                <w:sz w:val="21"/>
                <w:szCs w:val="21"/>
                <w:u w:val="single"/>
                <w:lang w:val="en-US" w:eastAsia="zh-CN"/>
              </w:rPr>
              <w:t>3</w:t>
            </w:r>
            <w:r>
              <w:rPr>
                <w:rFonts w:hint="eastAsia" w:ascii="宋体" w:hAnsi="宋体" w:eastAsia="宋体" w:cs="宋体"/>
                <w:b/>
                <w:bCs/>
                <w:color w:val="000000"/>
                <w:sz w:val="21"/>
                <w:szCs w:val="21"/>
                <w:u w:val="single"/>
                <w:lang w:val="en-US" w:eastAsia="zh-CN"/>
              </w:rPr>
              <w:t>%</w:t>
            </w:r>
            <w:r>
              <w:rPr>
                <w:rFonts w:hint="eastAsia" w:ascii="宋体" w:hAnsi="宋体" w:cs="宋体"/>
                <w:b/>
                <w:bCs/>
                <w:color w:val="000000"/>
                <w:sz w:val="21"/>
                <w:szCs w:val="21"/>
                <w:u w:val="none"/>
                <w:lang w:val="en-US" w:eastAsia="zh-CN"/>
              </w:rPr>
              <w:t>。</w:t>
            </w: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w:t>
            </w:r>
            <w:r>
              <w:rPr>
                <w:rFonts w:hint="eastAsia" w:ascii="宋体" w:hAnsi="宋体" w:eastAsia="宋体" w:cs="Times New Roman"/>
                <w:color w:val="000000"/>
                <w:sz w:val="21"/>
                <w:szCs w:val="21"/>
                <w:lang w:val="en-US" w:eastAsia="zh-CN"/>
              </w:rPr>
              <w:t xml:space="preserve">供应商自 </w:t>
            </w:r>
            <w:r>
              <w:rPr>
                <w:rFonts w:hint="eastAsia" w:ascii="宋体" w:hAnsi="宋体" w:cs="Times New Roman"/>
                <w:color w:val="000000"/>
                <w:sz w:val="21"/>
                <w:szCs w:val="21"/>
                <w:lang w:val="en-US" w:eastAsia="zh-CN"/>
              </w:rPr>
              <w:t>2021</w:t>
            </w:r>
            <w:r>
              <w:rPr>
                <w:rFonts w:hint="eastAsia" w:ascii="宋体" w:hAnsi="宋体" w:eastAsia="宋体" w:cs="Times New Roman"/>
                <w:color w:val="000000"/>
                <w:sz w:val="21"/>
                <w:szCs w:val="21"/>
                <w:lang w:val="en-US" w:eastAsia="zh-CN"/>
              </w:rPr>
              <w:t>年 1 月 1 日以来</w:t>
            </w:r>
            <w:r>
              <w:rPr>
                <w:rFonts w:hint="eastAsia" w:ascii="宋体" w:hAnsi="宋体" w:cs="Times New Roman"/>
                <w:color w:val="000000"/>
                <w:sz w:val="21"/>
                <w:szCs w:val="21"/>
                <w:lang w:val="en-US" w:eastAsia="zh-CN"/>
              </w:rPr>
              <w:t>至今</w:t>
            </w:r>
            <w:r>
              <w:rPr>
                <w:rFonts w:hint="eastAsia" w:ascii="宋体" w:hAnsi="宋体" w:eastAsia="宋体" w:cs="Times New Roman"/>
                <w:color w:val="000000"/>
                <w:sz w:val="21"/>
                <w:szCs w:val="21"/>
                <w:lang w:val="en-US" w:eastAsia="zh-CN"/>
              </w:rPr>
              <w:t xml:space="preserve">（含 </w:t>
            </w:r>
            <w:r>
              <w:rPr>
                <w:rFonts w:hint="eastAsia" w:ascii="宋体" w:hAnsi="宋体" w:eastAsia="宋体" w:cs="Times New Roman"/>
                <w:color w:val="FF0000"/>
                <w:sz w:val="21"/>
                <w:szCs w:val="21"/>
                <w:lang w:val="en-US" w:eastAsia="zh-CN"/>
              </w:rPr>
              <w:t xml:space="preserve"> </w:t>
            </w:r>
            <w:r>
              <w:rPr>
                <w:rFonts w:hint="eastAsia" w:ascii="宋体" w:hAnsi="宋体" w:cs="Times New Roman"/>
                <w:color w:val="FF0000"/>
                <w:sz w:val="21"/>
                <w:szCs w:val="21"/>
                <w:lang w:val="en-US" w:eastAsia="zh-CN"/>
              </w:rPr>
              <w:t>2023</w:t>
            </w:r>
            <w:r>
              <w:rPr>
                <w:rFonts w:hint="eastAsia" w:ascii="宋体" w:hAnsi="宋体" w:eastAsia="宋体" w:cs="Times New Roman"/>
                <w:color w:val="000000"/>
                <w:sz w:val="21"/>
                <w:szCs w:val="21"/>
                <w:lang w:val="en-US" w:eastAsia="zh-CN"/>
              </w:rPr>
              <w:t>年 1 月 1 日，以签订合同时间为准</w:t>
            </w:r>
            <w:r>
              <w:rPr>
                <w:rFonts w:hint="eastAsia" w:ascii="宋体" w:hAnsi="宋体" w:cs="Times New Roman"/>
                <w:color w:val="000000"/>
                <w:sz w:val="21"/>
                <w:szCs w:val="21"/>
                <w:lang w:val="en-US" w:eastAsia="zh-CN"/>
              </w:rPr>
              <w:t>，须提供合同</w:t>
            </w:r>
            <w:r>
              <w:rPr>
                <w:rFonts w:hint="eastAsia" w:ascii="宋体" w:hAnsi="宋体" w:eastAsia="宋体" w:cs="Times New Roman"/>
                <w:color w:val="000000"/>
                <w:sz w:val="21"/>
                <w:szCs w:val="21"/>
                <w:lang w:val="en-US" w:eastAsia="zh-CN"/>
              </w:rPr>
              <w:t>）签订</w:t>
            </w:r>
            <w:r>
              <w:rPr>
                <w:rFonts w:hint="eastAsia" w:ascii="宋体" w:hAnsi="宋体" w:cs="Times New Roman"/>
                <w:color w:val="000000"/>
                <w:sz w:val="21"/>
                <w:szCs w:val="21"/>
                <w:lang w:val="en-US" w:eastAsia="zh-CN"/>
              </w:rPr>
              <w:t>的</w:t>
            </w:r>
            <w:r>
              <w:rPr>
                <w:rFonts w:hint="eastAsia" w:ascii="宋体" w:hAnsi="宋体" w:cs="Times New Roman"/>
                <w:b/>
                <w:bCs w:val="0"/>
                <w:color w:val="auto"/>
                <w:szCs w:val="21"/>
                <w:lang w:val="en-US" w:eastAsia="zh-CN"/>
              </w:rPr>
              <w:t>6、竞价单位认为需要提交的其他文件。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1、</w:t>
            </w: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，报价包含材料设备费、运输费、上下车费、管理费、利润、税费、风险等全部费用，在整个供货期内均不调整单价，具体金额以实际结算金额为准。</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spacing w:line="500" w:lineRule="exact"/>
              <w:rPr>
                <w:rFonts w:hint="eastAsia" w:ascii="宋体" w:hAnsi="宋体"/>
                <w:b/>
                <w:bCs w:val="0"/>
                <w:color w:val="auto"/>
                <w:szCs w:val="21"/>
                <w:lang w:val="en-US" w:eastAsia="zh-CN"/>
              </w:rPr>
            </w:pPr>
            <w:r>
              <w:rPr>
                <w:rFonts w:hint="eastAsia" w:ascii="宋体" w:hAnsi="宋体"/>
                <w:b/>
                <w:bCs w:val="0"/>
                <w:color w:val="auto"/>
                <w:szCs w:val="21"/>
                <w:lang w:val="en-US" w:eastAsia="zh-CN"/>
              </w:rPr>
              <w:t>4、对于供应商报价清单漏报项，未超过采购清单项数5%（含本数）且</w:t>
            </w:r>
            <w:r>
              <w:rPr>
                <w:rFonts w:hint="eastAsia" w:ascii="宋体" w:hAnsi="宋体"/>
                <w:b/>
                <w:bCs w:val="0"/>
                <w:color w:val="FF0000"/>
                <w:szCs w:val="21"/>
                <w:lang w:val="en-US" w:eastAsia="zh-CN"/>
              </w:rPr>
              <w:t>缺项累计金额（取值逻辑：根据采购清单控制单价取值计算）</w:t>
            </w:r>
            <w:r>
              <w:rPr>
                <w:rFonts w:hint="eastAsia" w:ascii="宋体" w:hAnsi="宋体"/>
                <w:b/>
                <w:bCs w:val="0"/>
                <w:color w:val="auto"/>
                <w:szCs w:val="21"/>
                <w:lang w:val="en-US" w:eastAsia="zh-CN"/>
              </w:rPr>
              <w:t>未超过采购控制价2%的，采购人视为供应商漏项价格包含在其他分项报价及总报价中。若供应商报价清单漏报项数超过采购清单项数5%（不含本数）或超过采购控制价2%的，其竞价文件无效。</w:t>
            </w:r>
          </w:p>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lang w:val="en-US" w:eastAsia="zh-CN"/>
              </w:rPr>
              <w:t>2023</w:t>
            </w:r>
            <w:r>
              <w:rPr>
                <w:rFonts w:hint="eastAsia"/>
              </w:rPr>
              <w:t>年</w:t>
            </w:r>
            <w:r>
              <w:rPr>
                <w:rFonts w:hint="eastAsia"/>
                <w:lang w:val="en-US" w:eastAsia="zh-CN"/>
              </w:rPr>
              <w:t>10</w:t>
            </w:r>
            <w:r>
              <w:rPr>
                <w:rFonts w:hint="eastAsia"/>
              </w:rPr>
              <w:t>月</w:t>
            </w:r>
            <w:r>
              <w:rPr>
                <w:rFonts w:hint="eastAsia"/>
                <w:lang w:val="en-US" w:eastAsia="zh-CN"/>
              </w:rPr>
              <w:t>21</w:t>
            </w:r>
            <w:bookmarkStart w:id="14" w:name="_GoBack"/>
            <w:bookmarkEnd w:id="14"/>
            <w:r>
              <w:rPr>
                <w:rFonts w:hint="eastAsia"/>
              </w:rPr>
              <w:t>日</w:t>
            </w:r>
            <w:r>
              <w:rPr>
                <w:rFonts w:hint="eastAsia"/>
                <w:lang w:val="en-US" w:eastAsia="zh-CN"/>
              </w:rPr>
              <w:t>10：00</w:t>
            </w:r>
            <w:r>
              <w:rPr>
                <w:rFonts w:hint="eastAsia"/>
              </w:rPr>
              <w:t>时分（北京时间）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color w:val="FF0000"/>
                <w:u w:val="single"/>
                <w:lang w:val="en-US" w:eastAsia="zh-CN"/>
              </w:rPr>
              <w:t xml:space="preserve">   书面竞价  </w:t>
            </w:r>
            <w:r>
              <w:rPr>
                <w:rFonts w:hint="eastAsia"/>
                <w:lang w:val="en-US" w:eastAsia="zh-CN"/>
              </w:rPr>
              <w:t>（书面竞价/现场竞价）。</w:t>
            </w:r>
          </w:p>
          <w:p>
            <w:pPr>
              <w:numPr>
                <w:ilvl w:val="0"/>
                <w:numId w:val="0"/>
              </w:numPr>
              <w:rPr>
                <w:rFonts w:hint="eastAsia"/>
                <w:lang w:val="en-US" w:eastAsia="zh-CN"/>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邮寄/现场递交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后邮寄到场或现场递交至</w:t>
            </w:r>
            <w:r>
              <w:rPr>
                <w:rFonts w:hint="eastAsia"/>
              </w:rPr>
              <w:t>：雅安</w:t>
            </w:r>
            <w:r>
              <w:rPr>
                <w:rFonts w:hint="eastAsia"/>
                <w:lang w:eastAsia="zh-CN"/>
              </w:rPr>
              <w:t>市市政建设工程</w:t>
            </w:r>
            <w:r>
              <w:rPr>
                <w:rFonts w:hint="eastAsia"/>
              </w:rPr>
              <w:t>有限公司</w:t>
            </w:r>
            <w:r>
              <w:rPr>
                <w:rFonts w:hint="eastAsia"/>
                <w:lang w:val="en-US" w:eastAsia="zh-CN"/>
              </w:rPr>
              <w:t>项目</w:t>
            </w:r>
            <w:r>
              <w:rPr>
                <w:rFonts w:hint="eastAsia"/>
              </w:rPr>
              <w:t>，</w:t>
            </w:r>
            <w:r>
              <w:rPr>
                <w:rFonts w:hint="eastAsia"/>
                <w:lang w:eastAsia="zh-CN"/>
              </w:rPr>
              <w:t>交至：石棉县美罗镇</w:t>
            </w:r>
            <w:r>
              <w:rPr>
                <w:rFonts w:hint="eastAsia"/>
              </w:rPr>
              <w:t>，地址.</w:t>
            </w:r>
            <w:r>
              <w:rPr>
                <w:rFonts w:hint="eastAsia"/>
                <w:u w:val="single"/>
              </w:rPr>
              <w:t xml:space="preserve">石棉县美罗镇卫生院灾后恢复重建项目 </w:t>
            </w:r>
            <w:r>
              <w:rPr>
                <w:rFonts w:hint="eastAsia"/>
                <w:lang w:val="en-US" w:eastAsia="zh-CN"/>
              </w:rPr>
              <w:t>，收件人：杨萍，电话：</w:t>
            </w:r>
            <w:r>
              <w:rPr>
                <w:rFonts w:hint="eastAsia"/>
                <w:color w:val="FF0000"/>
                <w:u w:val="single"/>
                <w:lang w:val="en-US" w:eastAsia="zh-CN"/>
              </w:rPr>
              <w:t>13795867184</w:t>
            </w:r>
            <w:r>
              <w:rPr>
                <w:rFonts w:hint="eastAsia"/>
                <w:lang w:val="en-US" w:eastAsia="zh-CN"/>
              </w:rPr>
              <w:t>。</w:t>
            </w:r>
          </w:p>
          <w:p>
            <w:pPr>
              <w:numPr>
                <w:ilvl w:val="0"/>
                <w:numId w:val="0"/>
              </w:numPr>
              <w:rPr>
                <w:rFonts w:hint="eastAsia"/>
                <w:lang w:val="en-US" w:eastAsia="zh-CN"/>
              </w:rPr>
            </w:pPr>
          </w:p>
          <w:p>
            <w:pPr>
              <w:pStyle w:val="2"/>
              <w:rPr>
                <w:rFonts w:hint="eastAsia"/>
                <w:lang w:val="en-US" w:eastAsia="zh-CN"/>
              </w:rPr>
            </w:pPr>
            <w:r>
              <w:rPr>
                <w:rFonts w:hint="default" w:ascii="Calibri" w:hAnsi="Calibri" w:cs="Calibri"/>
              </w:rPr>
              <w:t>②</w:t>
            </w:r>
            <w:r>
              <w:rPr>
                <w:rFonts w:hint="eastAsia"/>
                <w:b/>
                <w:bCs/>
                <w:lang w:val="en-US" w:eastAsia="zh-CN"/>
              </w:rPr>
              <w:t>现场竞价：</w:t>
            </w:r>
            <w:r>
              <w:rPr>
                <w:rFonts w:hint="eastAsia"/>
                <w:lang w:val="en-US" w:eastAsia="zh-CN"/>
              </w:rPr>
              <w:t>须由各竞价人按照竞价函要求</w:t>
            </w:r>
            <w:r>
              <w:rPr>
                <w:rFonts w:hint="eastAsia"/>
                <w:b/>
                <w:bCs/>
                <w:lang w:val="en-US" w:eastAsia="zh-CN"/>
              </w:rPr>
              <w:t>签字、盖章、胶装成册密封盖章</w:t>
            </w:r>
            <w:r>
              <w:rPr>
                <w:rFonts w:hint="eastAsia"/>
                <w:lang w:val="en-US" w:eastAsia="zh-CN"/>
              </w:rPr>
              <w:t>后到采购人指定地点现场参与竞价。现场竞价地址：</w:t>
            </w:r>
            <w:r>
              <w:rPr>
                <w:rFonts w:hint="eastAsia"/>
                <w:u w:val="single"/>
                <w:lang w:val="en-US" w:eastAsia="zh-CN"/>
              </w:rPr>
              <w:t xml:space="preserve">.石棉县美罗镇卫生院灾后恢复重建项目 </w:t>
            </w:r>
            <w:r>
              <w:rPr>
                <w:rFonts w:hint="eastAsia"/>
                <w:color w:val="FF0000"/>
                <w:u w:val="none"/>
                <w:lang w:val="en-US" w:eastAsia="zh-CN"/>
              </w:rPr>
              <w:t>，</w:t>
            </w:r>
            <w:r>
              <w:rPr>
                <w:rFonts w:hint="eastAsia"/>
                <w:lang w:val="en-US" w:eastAsia="zh-CN"/>
              </w:rPr>
              <w:t>联系人及电话：13795867184。</w:t>
            </w:r>
          </w:p>
          <w:p>
            <w:pPr>
              <w:pStyle w:val="2"/>
              <w:ind w:firstLine="422" w:firstLineChars="200"/>
              <w:rPr>
                <w:rFonts w:hint="default"/>
                <w:lang w:val="en-US"/>
              </w:rPr>
            </w:pPr>
            <w:r>
              <w:rPr>
                <w:rFonts w:hint="eastAsia" w:ascii="宋体" w:hAnsi="宋体"/>
                <w:b/>
                <w:bCs w:val="0"/>
                <w:color w:val="FF0000"/>
                <w:szCs w:val="21"/>
                <w:lang w:val="en-US" w:eastAsia="zh-CN"/>
              </w:rPr>
              <w:t>注：若采用邮寄递交的，各供应商须将存有与竞价书一致的扫描件U盘与竞价书一并封装后进行递交；若为现场递交的，竞价书扫描件U盘可单独交由采购人现场拷贝后予以归还。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noWrap w:val="0"/>
            <w:vAlign w:val="top"/>
          </w:tcPr>
          <w:p>
            <w:pPr>
              <w:rPr>
                <w:rFonts w:hint="eastAsia" w:ascii="宋体" w:hAnsi="宋体" w:eastAsia="宋体"/>
                <w:b w:val="0"/>
                <w:bCs/>
                <w:color w:val="000000"/>
                <w:szCs w:val="21"/>
                <w:lang w:val="en-US" w:eastAsia="zh-CN"/>
              </w:rPr>
            </w:pPr>
            <w:r>
              <w:rPr>
                <w:rFonts w:hint="eastAsia"/>
                <w:lang w:val="en-US" w:eastAsia="zh-CN"/>
              </w:rPr>
              <w:t>进场前支付一半进场费，月支付100%塔吊费和人工费，办理退场后支付剩余一半出场费（注：竞价人应充分考虑资金风险，若采购人未收到业主方（建设单位）进度款时，采购人有权暂缓支付货款，竞价人自递交竞价书起，视为接受此要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5035" w:leftChars="1026" w:hanging="2880" w:hangingChars="800"/>
        <w:jc w:val="both"/>
        <w:rPr>
          <w:rFonts w:hint="eastAsia" w:ascii="黑体" w:hAnsi="黑体" w:eastAsia="黑体"/>
          <w:color w:val="000000"/>
          <w:sz w:val="36"/>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000000"/>
          <w:sz w:val="36"/>
          <w:lang w:eastAsia="zh-CN"/>
        </w:rPr>
        <w:t>石棉县美罗镇卫生院灾后恢复重建项目</w:t>
      </w:r>
      <w:r>
        <w:rPr>
          <w:rFonts w:hint="eastAsia" w:ascii="黑体" w:hAnsi="黑体" w:eastAsia="黑体"/>
          <w:color w:val="000000"/>
          <w:sz w:val="36"/>
          <w:lang w:val="en-US" w:eastAsia="zh-CN"/>
        </w:rPr>
        <w:t>塔机租赁</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182996297"/>
      <w:bookmarkStart w:id="1" w:name="_Toc282613284"/>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color w:val="000000"/>
          <w:sz w:val="24"/>
          <w:u w:val="single"/>
          <w:lang w:val="en-US" w:eastAsia="zh-CN"/>
        </w:rPr>
        <w:t xml:space="preserve">   </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XXX项目XXX采购（采购内容）</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20" w:lineRule="exact"/>
        <w:ind w:firstLine="240" w:firstLineChars="100"/>
        <w:jc w:val="left"/>
        <w:rPr>
          <w:rFonts w:hint="eastAsia" w:ascii="宋体" w:hAnsi="宋体" w:eastAsia="宋体" w:cs="Times New Roman"/>
          <w:b/>
          <w:bCs/>
          <w:color w:val="FF0000"/>
          <w:sz w:val="24"/>
          <w:lang w:val="en-US" w:eastAsia="zh-CN"/>
        </w:rPr>
      </w:pPr>
      <w:r>
        <w:rPr>
          <w:rFonts w:hint="eastAsia" w:ascii="宋体" w:hAnsi="宋体"/>
          <w:color w:val="000000"/>
          <w:sz w:val="24"/>
          <w:lang w:val="en-US" w:eastAsia="zh-CN"/>
        </w:rPr>
        <w:t>（5）</w:t>
      </w:r>
      <w:r>
        <w:rPr>
          <w:rFonts w:hint="eastAsia" w:ascii="宋体" w:hAnsi="宋体" w:eastAsia="宋体" w:cs="Times New Roman"/>
          <w:color w:val="000000"/>
          <w:sz w:val="24"/>
          <w:lang w:val="en-US" w:eastAsia="zh-CN"/>
        </w:rPr>
        <w:t xml:space="preserve">供应商自 </w:t>
      </w:r>
      <w:r>
        <w:rPr>
          <w:rFonts w:hint="eastAsia" w:ascii="宋体" w:hAnsi="宋体" w:cs="Times New Roman"/>
          <w:color w:val="000000"/>
          <w:sz w:val="24"/>
          <w:lang w:val="en-US" w:eastAsia="zh-CN"/>
        </w:rPr>
        <w:t>2021</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（含</w:t>
      </w:r>
      <w:r>
        <w:rPr>
          <w:rFonts w:hint="eastAsia" w:ascii="宋体" w:hAnsi="宋体" w:cs="Times New Roman"/>
          <w:color w:val="FF0000"/>
          <w:sz w:val="24"/>
          <w:lang w:val="en-US" w:eastAsia="zh-CN"/>
        </w:rPr>
        <w:t>2023</w:t>
      </w:r>
      <w:r>
        <w:rPr>
          <w:rFonts w:hint="eastAsia" w:ascii="宋体" w:hAnsi="宋体" w:eastAsia="宋体" w:cs="Times New Roman"/>
          <w:color w:val="FF0000"/>
          <w:sz w:val="24"/>
          <w:lang w:val="en-US" w:eastAsia="zh-CN"/>
        </w:rPr>
        <w:t xml:space="preserve"> </w:t>
      </w:r>
      <w:r>
        <w:rPr>
          <w:rFonts w:hint="eastAsia" w:ascii="宋体" w:hAnsi="宋体" w:eastAsia="宋体" w:cs="Times New Roman"/>
          <w:color w:val="000000"/>
          <w:sz w:val="24"/>
          <w:lang w:val="en-US" w:eastAsia="zh-CN"/>
        </w:rPr>
        <w:t>年 1 月 1 日，以签订合同时间为准）签订</w:t>
      </w:r>
      <w:r>
        <w:rPr>
          <w:rFonts w:hint="eastAsia" w:ascii="宋体" w:hAnsi="宋体" w:cs="Times New Roman"/>
          <w:color w:val="000000"/>
          <w:sz w:val="24"/>
          <w:lang w:val="en-US" w:eastAsia="zh-CN"/>
        </w:rPr>
        <w:t>的</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（6）供应商认为需要提交的其他文件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ascii="宋体" w:hAnsi="宋体"/>
          <w:color w:val="FF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111898"/>
      <w:bookmarkStart w:id="3" w:name="_Toc132523466"/>
      <w:bookmarkStart w:id="4" w:name="_Toc132265249"/>
      <w:bookmarkStart w:id="5" w:name="_Toc132523737"/>
      <w:bookmarkStart w:id="6" w:name="_Toc131305915"/>
      <w:bookmarkStart w:id="7" w:name="_Toc282613285"/>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FF0000"/>
          <w:kern w:val="0"/>
          <w:sz w:val="24"/>
          <w:u w:val="single"/>
          <w:lang w:val="en-US" w:eastAsia="zh-CN"/>
        </w:rPr>
        <w:t xml:space="preserve">XXX项目XXX采购（采购内容）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详见清单附件</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FF0000"/>
          <w:sz w:val="24"/>
          <w:lang w:val="en-US" w:eastAsia="zh-CN"/>
        </w:rPr>
        <w:sectPr>
          <w:pgSz w:w="11850" w:h="16783"/>
          <w:pgMar w:top="1200" w:right="960" w:bottom="1300" w:left="1080" w:header="0" w:footer="1115" w:gutter="0"/>
          <w:pgNumType w:fmt="decimal"/>
          <w:cols w:space="720" w:num="1"/>
        </w:sectPr>
      </w:pP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FF0000"/>
          <w:sz w:val="24"/>
        </w:rPr>
      </w:pP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p>
    <w:p>
      <w:pPr>
        <w:spacing w:line="260" w:lineRule="exact"/>
        <w:outlineLvl w:val="1"/>
        <w:rPr>
          <w:rFonts w:hint="eastAsia" w:ascii="宋体" w:hAnsi="宋体"/>
          <w:color w:val="000000"/>
        </w:rPr>
      </w:pPr>
      <w:bookmarkStart w:id="8" w:name="_Toc152748104"/>
      <w:bookmarkStart w:id="9" w:name="_Toc134953396"/>
      <w:bookmarkStart w:id="10" w:name="_Toc138581214"/>
      <w:bookmarkStart w:id="11" w:name="_Toc282613287"/>
      <w:bookmarkStart w:id="12" w:name="_Toc138581133"/>
      <w:bookmarkStart w:id="13" w:name="_Toc156059747"/>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5"/>
        <w:spacing w:line="580" w:lineRule="exact"/>
        <w:ind w:left="0" w:leftChars="0" w:firstLine="0" w:firstLineChars="0"/>
        <w:rPr>
          <w:rFonts w:ascii="方正小标宋简体" w:hAnsi="宋体" w:eastAsia="方正小标宋简体"/>
          <w:color w:val="0D0D0D"/>
          <w:sz w:val="44"/>
          <w:szCs w:val="44"/>
        </w:rPr>
      </w:pPr>
    </w:p>
    <w:p>
      <w:pPr>
        <w:pStyle w:val="5"/>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5"/>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r>
        <w:rPr>
          <w:rFonts w:hint="eastAsia" w:hAnsi="宋体"/>
          <w:color w:val="0D0D0D"/>
          <w:sz w:val="24"/>
        </w:rPr>
        <w:t xml:space="preserve"> </w:t>
      </w:r>
    </w:p>
    <w:p>
      <w:pPr>
        <w:pStyle w:val="5"/>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5"/>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5"/>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5"/>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5"/>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p>
    <w:bookmarkEnd w:id="8"/>
    <w:bookmarkEnd w:id="9"/>
    <w:bookmarkEnd w:id="10"/>
    <w:bookmarkEnd w:id="11"/>
    <w:bookmarkEnd w:id="12"/>
    <w:bookmarkEnd w:id="13"/>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ascii="Calibri" w:hAnsi="Calibri" w:eastAsia="宋体" w:cs="Times New Roman"/>
          <w:kern w:val="2"/>
          <w:sz w:val="21"/>
          <w:szCs w:val="24"/>
          <w:lang w:val="en-US" w:eastAsia="zh-CN" w:bidi="ar-SA"/>
        </w:rPr>
      </w:pPr>
      <w:r>
        <w:rPr>
          <w:rFonts w:hint="eastAsia"/>
          <w:lang w:val="en-US" w:eastAsia="zh-CN"/>
        </w:rPr>
        <w:t>附件5</w:t>
      </w:r>
    </w:p>
    <w:p>
      <w:pPr>
        <w:spacing w:line="520" w:lineRule="exact"/>
        <w:ind w:firstLine="643" w:firstLineChars="200"/>
        <w:jc w:val="center"/>
      </w:pPr>
      <w:r>
        <w:rPr>
          <w:rFonts w:hint="eastAsia"/>
          <w:b/>
          <w:bCs/>
          <w:sz w:val="32"/>
          <w:szCs w:val="32"/>
        </w:rPr>
        <w:t>供应商自</w:t>
      </w:r>
      <w:r>
        <w:rPr>
          <w:rFonts w:hint="eastAsia"/>
          <w:b/>
          <w:bCs/>
          <w:color w:val="FF0000"/>
          <w:sz w:val="32"/>
          <w:szCs w:val="32"/>
        </w:rPr>
        <w:t xml:space="preserve"> </w:t>
      </w:r>
      <w:r>
        <w:rPr>
          <w:rFonts w:hint="eastAsia"/>
          <w:b/>
          <w:bCs/>
          <w:color w:val="FF0000"/>
          <w:sz w:val="32"/>
          <w:szCs w:val="32"/>
          <w:lang w:val="en-US" w:eastAsia="zh-CN"/>
        </w:rPr>
        <w:t>2021</w:t>
      </w:r>
      <w:r>
        <w:rPr>
          <w:rFonts w:hint="eastAsia"/>
          <w:b/>
          <w:bCs/>
          <w:sz w:val="32"/>
          <w:szCs w:val="32"/>
        </w:rPr>
        <w:t xml:space="preserve">年 1 月 1 日以来至今（含  </w:t>
      </w:r>
      <w:r>
        <w:rPr>
          <w:rFonts w:hint="eastAsia"/>
          <w:b/>
          <w:bCs/>
          <w:sz w:val="32"/>
          <w:szCs w:val="32"/>
          <w:lang w:val="en-US" w:eastAsia="zh-CN"/>
        </w:rPr>
        <w:t>2023</w:t>
      </w:r>
      <w:r>
        <w:rPr>
          <w:rFonts w:hint="eastAsia"/>
          <w:b/>
          <w:bCs/>
          <w:color w:val="FF0000"/>
          <w:sz w:val="32"/>
          <w:szCs w:val="32"/>
        </w:rPr>
        <w:t xml:space="preserve"> </w:t>
      </w:r>
      <w:r>
        <w:rPr>
          <w:rFonts w:hint="eastAsia"/>
          <w:b/>
          <w:bCs/>
          <w:sz w:val="32"/>
          <w:szCs w:val="32"/>
        </w:rPr>
        <w:t>年 1 月 1 日，以签订合同时间为准）签订的</w:t>
      </w:r>
      <w:r>
        <w:rPr>
          <w:rFonts w:hint="eastAsia"/>
          <w:b/>
          <w:bCs/>
          <w:color w:val="FF0000"/>
          <w:sz w:val="32"/>
          <w:szCs w:val="32"/>
        </w:rPr>
        <w:t>与本次采购内容有关且金额不低于XXX万的项目业绩</w:t>
      </w: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MzJkOGNiMDEyZDQzM2FkNGM4ODJmZGE4NDczMDMifQ=="/>
  </w:docVars>
  <w:rsids>
    <w:rsidRoot w:val="00000000"/>
    <w:rsid w:val="000E5D71"/>
    <w:rsid w:val="00296707"/>
    <w:rsid w:val="007B4A44"/>
    <w:rsid w:val="015A40AD"/>
    <w:rsid w:val="01DD59FB"/>
    <w:rsid w:val="0314369E"/>
    <w:rsid w:val="038A7E04"/>
    <w:rsid w:val="03A367D0"/>
    <w:rsid w:val="03EA08A3"/>
    <w:rsid w:val="045F4DED"/>
    <w:rsid w:val="04602913"/>
    <w:rsid w:val="05377B18"/>
    <w:rsid w:val="05432019"/>
    <w:rsid w:val="0580326D"/>
    <w:rsid w:val="059705B7"/>
    <w:rsid w:val="05DB66F5"/>
    <w:rsid w:val="06287EDE"/>
    <w:rsid w:val="06563FCE"/>
    <w:rsid w:val="06BD404D"/>
    <w:rsid w:val="06C21663"/>
    <w:rsid w:val="07066AF1"/>
    <w:rsid w:val="071F6AB6"/>
    <w:rsid w:val="072D11D3"/>
    <w:rsid w:val="07702E6D"/>
    <w:rsid w:val="07754928"/>
    <w:rsid w:val="07FB09FE"/>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B0C7351"/>
    <w:rsid w:val="0B220922"/>
    <w:rsid w:val="0B2D382F"/>
    <w:rsid w:val="0BF7590B"/>
    <w:rsid w:val="0C61547A"/>
    <w:rsid w:val="0C684A5B"/>
    <w:rsid w:val="0C7E602C"/>
    <w:rsid w:val="0D045D48"/>
    <w:rsid w:val="0D3E064B"/>
    <w:rsid w:val="0D431C09"/>
    <w:rsid w:val="0EA904C1"/>
    <w:rsid w:val="0ECA158C"/>
    <w:rsid w:val="0F152C78"/>
    <w:rsid w:val="0F16079E"/>
    <w:rsid w:val="0F44355D"/>
    <w:rsid w:val="0F475870"/>
    <w:rsid w:val="0F6310DF"/>
    <w:rsid w:val="0F9B0CA3"/>
    <w:rsid w:val="10263541"/>
    <w:rsid w:val="10534452"/>
    <w:rsid w:val="10620F9A"/>
    <w:rsid w:val="10FC5772"/>
    <w:rsid w:val="11036B00"/>
    <w:rsid w:val="11421D1E"/>
    <w:rsid w:val="115832F0"/>
    <w:rsid w:val="11B9690A"/>
    <w:rsid w:val="11E608FC"/>
    <w:rsid w:val="11EC57E6"/>
    <w:rsid w:val="1232769D"/>
    <w:rsid w:val="12687563"/>
    <w:rsid w:val="126B20EE"/>
    <w:rsid w:val="12F901BB"/>
    <w:rsid w:val="135F30E0"/>
    <w:rsid w:val="1380268A"/>
    <w:rsid w:val="13BF1404"/>
    <w:rsid w:val="140C03C2"/>
    <w:rsid w:val="140E7C96"/>
    <w:rsid w:val="14151024"/>
    <w:rsid w:val="141A488D"/>
    <w:rsid w:val="145F4995"/>
    <w:rsid w:val="152943BF"/>
    <w:rsid w:val="156264EB"/>
    <w:rsid w:val="15E72E94"/>
    <w:rsid w:val="160C6457"/>
    <w:rsid w:val="16E96798"/>
    <w:rsid w:val="16EF3DAF"/>
    <w:rsid w:val="17444112"/>
    <w:rsid w:val="17705F66"/>
    <w:rsid w:val="17726BA9"/>
    <w:rsid w:val="17B3510D"/>
    <w:rsid w:val="17F84A4C"/>
    <w:rsid w:val="180A4C18"/>
    <w:rsid w:val="18DA45EA"/>
    <w:rsid w:val="19151AC7"/>
    <w:rsid w:val="19FD67E3"/>
    <w:rsid w:val="1A2969D5"/>
    <w:rsid w:val="1A906615"/>
    <w:rsid w:val="1B0A3EAC"/>
    <w:rsid w:val="1B9709BC"/>
    <w:rsid w:val="1BB76DDC"/>
    <w:rsid w:val="1C7A05BE"/>
    <w:rsid w:val="1D5F77B4"/>
    <w:rsid w:val="1DE53AF9"/>
    <w:rsid w:val="1DFB572F"/>
    <w:rsid w:val="1ED61CF8"/>
    <w:rsid w:val="1F51312D"/>
    <w:rsid w:val="1F7F5714"/>
    <w:rsid w:val="1FC81641"/>
    <w:rsid w:val="1FE8583F"/>
    <w:rsid w:val="20062169"/>
    <w:rsid w:val="2020147D"/>
    <w:rsid w:val="20AA080C"/>
    <w:rsid w:val="212C521A"/>
    <w:rsid w:val="2133507B"/>
    <w:rsid w:val="21696E53"/>
    <w:rsid w:val="21AB1252"/>
    <w:rsid w:val="21F81FCB"/>
    <w:rsid w:val="22010E3A"/>
    <w:rsid w:val="22714212"/>
    <w:rsid w:val="22735C78"/>
    <w:rsid w:val="22941CAE"/>
    <w:rsid w:val="22A85759"/>
    <w:rsid w:val="22DD18A7"/>
    <w:rsid w:val="23952182"/>
    <w:rsid w:val="2423153B"/>
    <w:rsid w:val="245051B0"/>
    <w:rsid w:val="2462251A"/>
    <w:rsid w:val="24E76A0D"/>
    <w:rsid w:val="24EF7175"/>
    <w:rsid w:val="24F46A34"/>
    <w:rsid w:val="25C74149"/>
    <w:rsid w:val="25F807A6"/>
    <w:rsid w:val="260E7FC9"/>
    <w:rsid w:val="2613738E"/>
    <w:rsid w:val="263C73D4"/>
    <w:rsid w:val="268362C1"/>
    <w:rsid w:val="2691775D"/>
    <w:rsid w:val="273325C3"/>
    <w:rsid w:val="27554102"/>
    <w:rsid w:val="275A1718"/>
    <w:rsid w:val="28305FD5"/>
    <w:rsid w:val="287405B8"/>
    <w:rsid w:val="289A5B44"/>
    <w:rsid w:val="28AA6040"/>
    <w:rsid w:val="28D76D98"/>
    <w:rsid w:val="29883BEF"/>
    <w:rsid w:val="29A46C7B"/>
    <w:rsid w:val="29BB3FC4"/>
    <w:rsid w:val="29C95561"/>
    <w:rsid w:val="2AAB228B"/>
    <w:rsid w:val="2AF7102C"/>
    <w:rsid w:val="2B97636B"/>
    <w:rsid w:val="2C6E531E"/>
    <w:rsid w:val="2C82551C"/>
    <w:rsid w:val="2C8903AA"/>
    <w:rsid w:val="2CAB0320"/>
    <w:rsid w:val="2CBC5AF7"/>
    <w:rsid w:val="2CC3566A"/>
    <w:rsid w:val="2CE43832"/>
    <w:rsid w:val="2D572256"/>
    <w:rsid w:val="2D636BD1"/>
    <w:rsid w:val="2D947006"/>
    <w:rsid w:val="2DF47AA5"/>
    <w:rsid w:val="2E0423DE"/>
    <w:rsid w:val="2E1B3283"/>
    <w:rsid w:val="2E1D6FFC"/>
    <w:rsid w:val="2E2F7612"/>
    <w:rsid w:val="2E3648D4"/>
    <w:rsid w:val="2E876B6B"/>
    <w:rsid w:val="2EE74D27"/>
    <w:rsid w:val="2F171C9D"/>
    <w:rsid w:val="2F44025A"/>
    <w:rsid w:val="2F7B222C"/>
    <w:rsid w:val="30A25EDE"/>
    <w:rsid w:val="31091AB9"/>
    <w:rsid w:val="310B75DF"/>
    <w:rsid w:val="31271F3F"/>
    <w:rsid w:val="31A43590"/>
    <w:rsid w:val="31F369F1"/>
    <w:rsid w:val="32456B21"/>
    <w:rsid w:val="329068A4"/>
    <w:rsid w:val="32C043F9"/>
    <w:rsid w:val="32EC51EE"/>
    <w:rsid w:val="33BC1065"/>
    <w:rsid w:val="33DA14EB"/>
    <w:rsid w:val="3437693D"/>
    <w:rsid w:val="34713BFD"/>
    <w:rsid w:val="34CE72A2"/>
    <w:rsid w:val="34D128EE"/>
    <w:rsid w:val="35284C04"/>
    <w:rsid w:val="355C3E01"/>
    <w:rsid w:val="359A7184"/>
    <w:rsid w:val="35BE10C4"/>
    <w:rsid w:val="36B10C29"/>
    <w:rsid w:val="379320DC"/>
    <w:rsid w:val="37D20E57"/>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DD3FE3"/>
    <w:rsid w:val="3F172887"/>
    <w:rsid w:val="3F6F51DD"/>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4384737"/>
    <w:rsid w:val="445D7CFA"/>
    <w:rsid w:val="449C102A"/>
    <w:rsid w:val="44A70C07"/>
    <w:rsid w:val="45594DED"/>
    <w:rsid w:val="455E01CE"/>
    <w:rsid w:val="456652D4"/>
    <w:rsid w:val="45667082"/>
    <w:rsid w:val="45F433AC"/>
    <w:rsid w:val="466E26B2"/>
    <w:rsid w:val="46767537"/>
    <w:rsid w:val="46DE0ED1"/>
    <w:rsid w:val="470923BB"/>
    <w:rsid w:val="484336AB"/>
    <w:rsid w:val="484E49E0"/>
    <w:rsid w:val="487D6BBD"/>
    <w:rsid w:val="488A3088"/>
    <w:rsid w:val="48961A2D"/>
    <w:rsid w:val="48BF2D31"/>
    <w:rsid w:val="48D662CD"/>
    <w:rsid w:val="49373210"/>
    <w:rsid w:val="49A14B2D"/>
    <w:rsid w:val="49E54A1A"/>
    <w:rsid w:val="4A275032"/>
    <w:rsid w:val="4A3459A1"/>
    <w:rsid w:val="4A3D2AA8"/>
    <w:rsid w:val="4A6C0C97"/>
    <w:rsid w:val="4A954692"/>
    <w:rsid w:val="4AA80403"/>
    <w:rsid w:val="4B3317B5"/>
    <w:rsid w:val="4B4E4840"/>
    <w:rsid w:val="4C3A6B73"/>
    <w:rsid w:val="4CEF795D"/>
    <w:rsid w:val="4CF03E01"/>
    <w:rsid w:val="4D0F1DAD"/>
    <w:rsid w:val="4DB841F3"/>
    <w:rsid w:val="4DD728CB"/>
    <w:rsid w:val="4DED7995"/>
    <w:rsid w:val="4E345F70"/>
    <w:rsid w:val="4E4D5283"/>
    <w:rsid w:val="4E616639"/>
    <w:rsid w:val="4EB72315"/>
    <w:rsid w:val="4ED60DD5"/>
    <w:rsid w:val="4EDE7C89"/>
    <w:rsid w:val="4F005E52"/>
    <w:rsid w:val="503F29AA"/>
    <w:rsid w:val="50F43794"/>
    <w:rsid w:val="513675CD"/>
    <w:rsid w:val="514C537E"/>
    <w:rsid w:val="51B3364F"/>
    <w:rsid w:val="51E23F34"/>
    <w:rsid w:val="52524C16"/>
    <w:rsid w:val="527C6137"/>
    <w:rsid w:val="52903990"/>
    <w:rsid w:val="529E7E5B"/>
    <w:rsid w:val="53193572"/>
    <w:rsid w:val="535449BE"/>
    <w:rsid w:val="536966BB"/>
    <w:rsid w:val="53E977FC"/>
    <w:rsid w:val="54176117"/>
    <w:rsid w:val="54A11E85"/>
    <w:rsid w:val="54BA6AA3"/>
    <w:rsid w:val="55307AE6"/>
    <w:rsid w:val="555E1B24"/>
    <w:rsid w:val="55A7171D"/>
    <w:rsid w:val="56DC53F6"/>
    <w:rsid w:val="56FC7846"/>
    <w:rsid w:val="571D6CF2"/>
    <w:rsid w:val="57E9601D"/>
    <w:rsid w:val="580544D9"/>
    <w:rsid w:val="588E44CE"/>
    <w:rsid w:val="58D345D7"/>
    <w:rsid w:val="590D1897"/>
    <w:rsid w:val="59D81D4B"/>
    <w:rsid w:val="5A080E22"/>
    <w:rsid w:val="5A8042EB"/>
    <w:rsid w:val="5A931936"/>
    <w:rsid w:val="5AB04A47"/>
    <w:rsid w:val="5C71038F"/>
    <w:rsid w:val="5C78171D"/>
    <w:rsid w:val="5C7F2AAC"/>
    <w:rsid w:val="5C8E3FF5"/>
    <w:rsid w:val="5CD64696"/>
    <w:rsid w:val="5D443CF5"/>
    <w:rsid w:val="5D855D7E"/>
    <w:rsid w:val="5DD92690"/>
    <w:rsid w:val="5DF919EB"/>
    <w:rsid w:val="5DFE7EEA"/>
    <w:rsid w:val="5E6C57F0"/>
    <w:rsid w:val="5EDA046D"/>
    <w:rsid w:val="5EFC4888"/>
    <w:rsid w:val="5F656C34"/>
    <w:rsid w:val="5FB46F10"/>
    <w:rsid w:val="5FD24E2C"/>
    <w:rsid w:val="5FF13CC0"/>
    <w:rsid w:val="601D5B39"/>
    <w:rsid w:val="606D6DE0"/>
    <w:rsid w:val="60A26329"/>
    <w:rsid w:val="613D1187"/>
    <w:rsid w:val="6155035D"/>
    <w:rsid w:val="616B161C"/>
    <w:rsid w:val="62395615"/>
    <w:rsid w:val="62976675"/>
    <w:rsid w:val="62A74B0A"/>
    <w:rsid w:val="62C92CD3"/>
    <w:rsid w:val="63141A74"/>
    <w:rsid w:val="635307EE"/>
    <w:rsid w:val="638B00E1"/>
    <w:rsid w:val="63927568"/>
    <w:rsid w:val="63A8305A"/>
    <w:rsid w:val="63BA6ABF"/>
    <w:rsid w:val="63F0603D"/>
    <w:rsid w:val="642F3009"/>
    <w:rsid w:val="644C6694"/>
    <w:rsid w:val="647C54E3"/>
    <w:rsid w:val="64874BF3"/>
    <w:rsid w:val="64EC4A56"/>
    <w:rsid w:val="64F63B27"/>
    <w:rsid w:val="650049A6"/>
    <w:rsid w:val="65072E52"/>
    <w:rsid w:val="65AC2438"/>
    <w:rsid w:val="661A55F3"/>
    <w:rsid w:val="66344907"/>
    <w:rsid w:val="6659497C"/>
    <w:rsid w:val="66E80E2A"/>
    <w:rsid w:val="67EC3C77"/>
    <w:rsid w:val="68060525"/>
    <w:rsid w:val="681F15E7"/>
    <w:rsid w:val="68C857DA"/>
    <w:rsid w:val="692E7D33"/>
    <w:rsid w:val="69D32689"/>
    <w:rsid w:val="6A7E25F5"/>
    <w:rsid w:val="6A852C01"/>
    <w:rsid w:val="6A910658"/>
    <w:rsid w:val="6AB26742"/>
    <w:rsid w:val="6ABA1153"/>
    <w:rsid w:val="6ACD7AA4"/>
    <w:rsid w:val="6AD20B92"/>
    <w:rsid w:val="6B1940CB"/>
    <w:rsid w:val="6BFF7183"/>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10B44B6"/>
    <w:rsid w:val="717402AD"/>
    <w:rsid w:val="71BC67C6"/>
    <w:rsid w:val="72964253"/>
    <w:rsid w:val="72C05B3A"/>
    <w:rsid w:val="73A330CC"/>
    <w:rsid w:val="73D2575F"/>
    <w:rsid w:val="74160B04"/>
    <w:rsid w:val="7416389E"/>
    <w:rsid w:val="748C0004"/>
    <w:rsid w:val="74D44B0B"/>
    <w:rsid w:val="74FC2045"/>
    <w:rsid w:val="765C57B4"/>
    <w:rsid w:val="768F43A1"/>
    <w:rsid w:val="77974CF6"/>
    <w:rsid w:val="78625F6B"/>
    <w:rsid w:val="78830352"/>
    <w:rsid w:val="78A31478"/>
    <w:rsid w:val="78A5551D"/>
    <w:rsid w:val="78FD502C"/>
    <w:rsid w:val="79A454A8"/>
    <w:rsid w:val="7ACD45C5"/>
    <w:rsid w:val="7AFB1A3F"/>
    <w:rsid w:val="7B2A3852"/>
    <w:rsid w:val="7B4004BF"/>
    <w:rsid w:val="7B673E15"/>
    <w:rsid w:val="7B851222"/>
    <w:rsid w:val="7B9F061D"/>
    <w:rsid w:val="7C8A7395"/>
    <w:rsid w:val="7CA83501"/>
    <w:rsid w:val="7D9F4904"/>
    <w:rsid w:val="7DCF4ABD"/>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4">
    <w:name w:val="Normal Indent"/>
    <w:basedOn w:val="1"/>
    <w:qFormat/>
    <w:uiPriority w:val="0"/>
    <w:pPr>
      <w:widowControl/>
      <w:ind w:firstLine="420"/>
      <w:jc w:val="left"/>
    </w:pPr>
    <w:rPr>
      <w:kern w:val="0"/>
      <w:sz w:val="20"/>
      <w:szCs w:val="20"/>
    </w:rPr>
  </w:style>
  <w:style w:type="paragraph" w:styleId="5">
    <w:name w:val="Body Text Indent"/>
    <w:basedOn w:val="1"/>
    <w:next w:val="1"/>
    <w:qFormat/>
    <w:uiPriority w:val="0"/>
    <w:pPr>
      <w:spacing w:line="500" w:lineRule="exact"/>
      <w:ind w:firstLine="560" w:firstLineChars="200"/>
    </w:pPr>
    <w:rPr>
      <w:sz w:val="28"/>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5"/>
    <w:qFormat/>
    <w:uiPriority w:val="0"/>
    <w:pPr>
      <w:ind w:firstLine="200" w:firstLineChars="200"/>
    </w:pPr>
  </w:style>
  <w:style w:type="character" w:styleId="12">
    <w:name w:val="page number"/>
    <w:basedOn w:val="13"/>
    <w:qFormat/>
    <w:uiPriority w:val="0"/>
  </w:style>
  <w:style w:type="character" w:customStyle="1" w:styleId="13">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4522</Words>
  <Characters>4673</Characters>
  <Lines>0</Lines>
  <Paragraphs>0</Paragraphs>
  <TotalTime>5</TotalTime>
  <ScaleCrop>false</ScaleCrop>
  <LinksUpToDate>false</LinksUpToDate>
  <CharactersWithSpaces>5485</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杨萍</cp:lastModifiedBy>
  <cp:lastPrinted>2023-06-09T07:40:00Z</cp:lastPrinted>
  <dcterms:modified xsi:type="dcterms:W3CDTF">2023-10-18T08:07:16Z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commondata">
    <vt:lpwstr>eyJoZGlkIjoiOGE0YWM2YTgzNDZmMDI4NzlmYmU4NWQ2ZDE5YmFmY2UifQ==</vt:lpwstr>
  </property>
  <property fmtid="{D5CDD505-2E9C-101B-9397-08002B2CF9AE}" pid="4" name="ICV">
    <vt:lpwstr>EB1E9FE8E4C74EF7BCD601548CCB60C4</vt:lpwstr>
  </property>
</Properties>
</file>