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rPr>
        <w:t>谈判磋商文件</w:t>
      </w:r>
    </w:p>
    <w:p>
      <w:pPr>
        <w:pStyle w:val="8"/>
        <w:tabs>
          <w:tab w:val="left" w:pos="2460"/>
        </w:tabs>
        <w:rPr>
          <w:rFonts w:ascii="宋体" w:hAnsi="宋体"/>
          <w:color w:val="000000"/>
          <w:sz w:val="72"/>
        </w:rPr>
      </w:pPr>
      <w:r>
        <w:rPr>
          <w:rFonts w:hint="eastAsia" w:ascii="宋体" w:hAnsi="宋体"/>
          <w:color w:val="000000"/>
          <w:sz w:val="72"/>
        </w:rPr>
        <w:tab/>
      </w:r>
    </w:p>
    <w:p>
      <w:pPr>
        <w:pStyle w:val="8"/>
        <w:rPr>
          <w:rFonts w:ascii="宋体" w:hAnsi="宋体"/>
          <w:color w:val="000000"/>
        </w:rPr>
      </w:pPr>
    </w:p>
    <w:p>
      <w:pPr>
        <w:pStyle w:val="8"/>
        <w:rPr>
          <w:rFonts w:ascii="宋体" w:hAnsi="宋体"/>
          <w:color w:val="000000"/>
        </w:rPr>
      </w:pPr>
    </w:p>
    <w:p>
      <w:pPr>
        <w:pStyle w:val="8"/>
        <w:jc w:val="center"/>
        <w:rPr>
          <w:rFonts w:ascii="宋体" w:hAnsi="宋体"/>
          <w:color w:val="000000"/>
          <w:lang w:eastAsia="zh-CN"/>
        </w:rPr>
      </w:pPr>
      <w:r>
        <w:rPr>
          <w:rFonts w:hint="eastAsia" w:ascii="宋体" w:hAnsi="宋体"/>
          <w:color w:val="000000"/>
          <w:lang w:eastAsia="zh-CN"/>
        </w:rPr>
        <w:drawing>
          <wp:inline distT="0" distB="0" distL="114300" distR="114300">
            <wp:extent cx="2114550" cy="1914525"/>
            <wp:effectExtent l="0" t="0" r="0" b="9525"/>
            <wp:docPr id="2" name="图片 2" descr="城投建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建工logo"/>
                    <pic:cNvPicPr>
                      <a:picLocks noChangeAspect="1"/>
                    </pic:cNvPicPr>
                  </pic:nvPicPr>
                  <pic:blipFill>
                    <a:blip r:embed="rId7"/>
                    <a:stretch>
                      <a:fillRect/>
                    </a:stretch>
                  </pic:blipFill>
                  <pic:spPr>
                    <a:xfrm>
                      <a:off x="0" y="0"/>
                      <a:ext cx="2114550" cy="1914525"/>
                    </a:xfrm>
                    <a:prstGeom prst="rect">
                      <a:avLst/>
                    </a:prstGeom>
                  </pic:spPr>
                </pic:pic>
              </a:graphicData>
            </a:graphic>
          </wp:inline>
        </w:drawing>
      </w:r>
    </w:p>
    <w:p>
      <w:pPr>
        <w:spacing w:before="240" w:beforeLines="100" w:after="120" w:afterLines="50" w:line="380" w:lineRule="exact"/>
        <w:ind w:firstLine="1662" w:firstLineChars="460"/>
        <w:jc w:val="left"/>
        <w:rPr>
          <w:rFonts w:ascii="宋体" w:hAnsi="宋体"/>
          <w:b/>
          <w:bCs/>
          <w:color w:val="000000"/>
          <w:sz w:val="36"/>
          <w:szCs w:val="36"/>
        </w:rPr>
      </w:pPr>
    </w:p>
    <w:p>
      <w:pPr>
        <w:rPr>
          <w:rFonts w:ascii="黑体" w:hAnsi="黑体" w:eastAsia="黑体"/>
          <w:bCs/>
          <w:color w:val="000000"/>
          <w:sz w:val="36"/>
          <w:szCs w:val="36"/>
        </w:rPr>
      </w:pPr>
    </w:p>
    <w:p>
      <w:pPr>
        <w:widowControl/>
        <w:jc w:val="center"/>
        <w:rPr>
          <w:rFonts w:hint="eastAsia" w:ascii="黑体" w:hAnsi="黑体" w:eastAsia="黑体"/>
          <w:bCs/>
          <w:color w:val="000000"/>
          <w:sz w:val="36"/>
          <w:szCs w:val="36"/>
          <w:lang w:eastAsia="zh-CN"/>
        </w:rPr>
      </w:pPr>
      <w:r>
        <w:rPr>
          <w:rFonts w:hint="eastAsia" w:ascii="黑体" w:hAnsi="黑体" w:eastAsia="黑体"/>
          <w:bCs/>
          <w:color w:val="000000"/>
          <w:sz w:val="36"/>
          <w:szCs w:val="36"/>
        </w:rPr>
        <w:t>采购名称：</w:t>
      </w:r>
      <w:bookmarkStart w:id="0" w:name="SOA_borndate1"/>
      <w:r>
        <w:rPr>
          <w:rFonts w:hint="eastAsia" w:ascii="黑体" w:hAnsi="黑体" w:eastAsia="黑体"/>
          <w:bCs/>
          <w:color w:val="000000"/>
          <w:sz w:val="36"/>
          <w:szCs w:val="36"/>
          <w:lang w:eastAsia="zh-CN"/>
        </w:rPr>
        <w:t>雅安市大兴片区地下综合管廊建设项目</w:t>
      </w:r>
    </w:p>
    <w:p>
      <w:pPr>
        <w:widowControl/>
        <w:jc w:val="center"/>
        <w:rPr>
          <w:rFonts w:ascii="宋体" w:hAnsi="宋体" w:cs="宋体"/>
          <w:color w:val="000000"/>
          <w:kern w:val="0"/>
          <w:sz w:val="31"/>
          <w:szCs w:val="31"/>
          <w:lang w:bidi="ar"/>
        </w:rPr>
      </w:pPr>
      <w:r>
        <w:rPr>
          <w:rFonts w:hint="eastAsia" w:ascii="黑体" w:hAnsi="黑体" w:eastAsia="黑体"/>
          <w:bCs/>
          <w:color w:val="000000"/>
          <w:sz w:val="36"/>
          <w:szCs w:val="36"/>
          <w:lang w:eastAsia="zh-CN"/>
        </w:rPr>
        <w:t>零星</w:t>
      </w:r>
      <w:r>
        <w:rPr>
          <w:rFonts w:hint="eastAsia" w:ascii="黑体" w:hAnsi="黑体" w:eastAsia="黑体"/>
          <w:bCs/>
          <w:color w:val="000000"/>
          <w:sz w:val="36"/>
          <w:szCs w:val="36"/>
        </w:rPr>
        <w:t>机械租赁</w:t>
      </w:r>
    </w:p>
    <w:p>
      <w:pPr>
        <w:ind w:firstLine="360" w:firstLineChars="100"/>
        <w:jc w:val="center"/>
        <w:rPr>
          <w:rFonts w:ascii="黑体" w:hAnsi="黑体" w:eastAsia="黑体"/>
          <w:bCs/>
          <w:color w:val="000000"/>
          <w:sz w:val="36"/>
          <w:szCs w:val="36"/>
        </w:rPr>
      </w:pPr>
    </w:p>
    <w:p>
      <w:pPr>
        <w:pStyle w:val="2"/>
        <w:ind w:firstLine="420"/>
      </w:pPr>
    </w:p>
    <w:p>
      <w:pPr>
        <w:ind w:firstLine="1800" w:firstLineChars="500"/>
        <w:rPr>
          <w:rFonts w:hint="eastAsia" w:ascii="黑体" w:hAnsi="黑体" w:eastAsia="黑体"/>
          <w:bCs/>
          <w:color w:val="000000"/>
          <w:sz w:val="36"/>
          <w:szCs w:val="36"/>
          <w:lang w:eastAsia="zh-CN"/>
        </w:rPr>
      </w:pPr>
      <w:r>
        <w:rPr>
          <w:rFonts w:hint="eastAsia" w:ascii="黑体" w:hAnsi="黑体" w:eastAsia="黑体"/>
          <w:bCs/>
          <w:color w:val="000000"/>
          <w:sz w:val="36"/>
          <w:szCs w:val="36"/>
        </w:rPr>
        <w:t>采购人：</w:t>
      </w:r>
      <w:r>
        <w:rPr>
          <w:rFonts w:hint="eastAsia" w:ascii="黑体" w:hAnsi="黑体" w:eastAsia="黑体"/>
          <w:bCs/>
          <w:color w:val="000000"/>
          <w:sz w:val="36"/>
          <w:szCs w:val="36"/>
          <w:lang w:eastAsia="zh-CN"/>
        </w:rPr>
        <w:t>雅安城投工匠建筑劳务有限公司</w:t>
      </w: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r>
        <w:rPr>
          <w:rFonts w:hint="eastAsia" w:ascii="黑体" w:hAnsi="黑体" w:eastAsia="黑体"/>
          <w:bCs/>
          <w:color w:val="000000"/>
          <w:sz w:val="36"/>
          <w:szCs w:val="36"/>
        </w:rPr>
        <w:t xml:space="preserve">  二零二三年月</w:t>
      </w:r>
      <w:r>
        <w:rPr>
          <w:rFonts w:hint="eastAsia" w:ascii="黑体" w:hAnsi="黑体" w:eastAsia="黑体"/>
          <w:bCs/>
          <w:color w:val="000000"/>
          <w:sz w:val="36"/>
          <w:szCs w:val="36"/>
          <w:lang w:eastAsia="zh-CN"/>
        </w:rPr>
        <w:t>玖</w:t>
      </w:r>
      <w:r>
        <w:rPr>
          <w:rFonts w:hint="eastAsia" w:ascii="黑体" w:hAnsi="黑体" w:eastAsia="黑体"/>
          <w:bCs/>
          <w:color w:val="000000"/>
          <w:sz w:val="36"/>
          <w:szCs w:val="36"/>
        </w:rPr>
        <w:t>月</w:t>
      </w:r>
      <w:bookmarkEnd w:id="0"/>
    </w:p>
    <w:p>
      <w:pPr>
        <w:spacing w:before="240" w:beforeLines="100" w:after="240" w:afterLines="100" w:line="560" w:lineRule="exact"/>
        <w:rPr>
          <w:rFonts w:ascii="宋体" w:hAnsi="宋体"/>
          <w:b/>
          <w:color w:val="000000"/>
          <w:sz w:val="32"/>
          <w:szCs w:val="32"/>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磋商公告</w:t>
      </w:r>
    </w:p>
    <w:p>
      <w:pPr>
        <w:spacing w:line="500" w:lineRule="exact"/>
        <w:ind w:left="359" w:leftChars="171" w:firstLine="480" w:firstLineChars="200"/>
        <w:rPr>
          <w:rFonts w:ascii="宋体" w:hAnsi="宋体"/>
          <w:color w:val="000000"/>
          <w:sz w:val="24"/>
        </w:rPr>
      </w:pPr>
    </w:p>
    <w:p>
      <w:pPr>
        <w:widowControl/>
        <w:jc w:val="center"/>
        <w:rPr>
          <w:rFonts w:ascii="宋体" w:hAnsi="宋体"/>
          <w:color w:val="000000"/>
          <w:sz w:val="24"/>
        </w:rPr>
      </w:pPr>
      <w:r>
        <w:rPr>
          <w:rFonts w:hint="eastAsia" w:ascii="宋体" w:hAnsi="宋体"/>
          <w:color w:val="000000"/>
          <w:sz w:val="24"/>
        </w:rPr>
        <w:t>我公司拟对</w:t>
      </w:r>
      <w:r>
        <w:rPr>
          <w:rFonts w:hint="eastAsia" w:ascii="宋体" w:hAnsi="宋体"/>
          <w:b/>
          <w:color w:val="FF0000"/>
          <w:sz w:val="24"/>
          <w:u w:val="single"/>
          <w:lang w:eastAsia="zh-CN"/>
        </w:rPr>
        <w:t>雅安市大兴片区地下综合管廊建设项目零星</w:t>
      </w:r>
      <w:r>
        <w:rPr>
          <w:rFonts w:hint="eastAsia" w:ascii="宋体" w:hAnsi="宋体"/>
          <w:b/>
          <w:color w:val="FF0000"/>
          <w:sz w:val="24"/>
          <w:u w:val="single"/>
        </w:rPr>
        <w:t>机械租赁</w:t>
      </w:r>
      <w:r>
        <w:rPr>
          <w:rFonts w:hint="eastAsia" w:ascii="宋体" w:hAnsi="宋体"/>
          <w:bCs/>
          <w:color w:val="000000"/>
          <w:sz w:val="24"/>
        </w:rPr>
        <w:t>进</w:t>
      </w:r>
      <w:r>
        <w:rPr>
          <w:rFonts w:hint="eastAsia" w:ascii="宋体" w:hAnsi="宋体"/>
          <w:color w:val="000000"/>
          <w:sz w:val="24"/>
        </w:rPr>
        <w:t>行谈判磋商确定</w:t>
      </w:r>
      <w:r>
        <w:rPr>
          <w:rFonts w:hint="eastAsia" w:ascii="宋体" w:hAnsi="宋体"/>
          <w:color w:val="FF0000"/>
          <w:sz w:val="24"/>
          <w:u w:val="thick"/>
        </w:rPr>
        <w:t>供应单位</w:t>
      </w:r>
      <w:r>
        <w:rPr>
          <w:rFonts w:hint="eastAsia" w:ascii="宋体" w:hAnsi="宋体"/>
          <w:color w:val="000000"/>
          <w:sz w:val="24"/>
        </w:rPr>
        <w:t>，凡具备相应的经营范围、相应资质，遵守中国有关法律、法规，具有良好的服务信誉及服务能力的单位诚邀参加。</w:t>
      </w:r>
    </w:p>
    <w:p>
      <w:pPr>
        <w:spacing w:line="500" w:lineRule="exact"/>
        <w:ind w:firstLine="482" w:firstLineChars="200"/>
        <w:rPr>
          <w:rFonts w:ascii="宋体" w:hAnsi="宋体"/>
          <w:color w:val="000000"/>
          <w:sz w:val="24"/>
          <w:u w:val="single"/>
        </w:rPr>
      </w:pPr>
      <w:r>
        <w:rPr>
          <w:rFonts w:hint="eastAsia" w:ascii="宋体" w:hAnsi="宋体"/>
          <w:b/>
          <w:color w:val="000000"/>
          <w:sz w:val="24"/>
        </w:rPr>
        <w:t>1 .采购名称：</w:t>
      </w:r>
      <w:r>
        <w:rPr>
          <w:rFonts w:hint="eastAsia" w:ascii="宋体" w:hAnsi="宋体"/>
          <w:b/>
          <w:color w:val="FF0000"/>
          <w:sz w:val="24"/>
          <w:u w:val="single"/>
          <w:lang w:eastAsia="zh-CN"/>
        </w:rPr>
        <w:t>雅安市大兴片区地下综合管廊建设项目零星</w:t>
      </w:r>
      <w:r>
        <w:rPr>
          <w:rFonts w:hint="eastAsia" w:ascii="宋体" w:hAnsi="宋体"/>
          <w:b/>
          <w:color w:val="FF0000"/>
          <w:sz w:val="24"/>
          <w:u w:val="single"/>
        </w:rPr>
        <w:t>机械租赁</w:t>
      </w:r>
    </w:p>
    <w:p>
      <w:pPr>
        <w:adjustRightInd w:val="0"/>
        <w:snapToGrid w:val="0"/>
        <w:spacing w:line="360" w:lineRule="auto"/>
        <w:ind w:firstLine="482" w:firstLineChars="200"/>
        <w:jc w:val="left"/>
        <w:rPr>
          <w:rFonts w:ascii="宋体" w:hAnsi="宋体"/>
          <w:b/>
          <w:color w:val="FF0000"/>
          <w:sz w:val="24"/>
          <w:u w:val="single"/>
        </w:rPr>
      </w:pPr>
      <w:r>
        <w:rPr>
          <w:rFonts w:hint="eastAsia" w:ascii="宋体" w:hAnsi="宋体"/>
          <w:b/>
          <w:color w:val="000000"/>
          <w:sz w:val="24"/>
        </w:rPr>
        <w:t>2. 采购内容：</w:t>
      </w:r>
      <w:r>
        <w:rPr>
          <w:rFonts w:hint="eastAsia" w:ascii="宋体" w:hAnsi="宋体"/>
          <w:b/>
          <w:color w:val="FF0000"/>
          <w:sz w:val="24"/>
          <w:u w:val="single"/>
        </w:rPr>
        <w:t>机型按照现场需求，以甲方管理人员确定</w:t>
      </w:r>
    </w:p>
    <w:p>
      <w:pPr>
        <w:spacing w:line="360" w:lineRule="auto"/>
        <w:ind w:firstLine="482" w:firstLineChars="200"/>
        <w:rPr>
          <w:rFonts w:ascii="宋体" w:hAnsi="宋体"/>
          <w:b/>
          <w:color w:val="000000"/>
          <w:sz w:val="24"/>
        </w:rPr>
      </w:pPr>
      <w:r>
        <w:rPr>
          <w:rFonts w:hint="eastAsia" w:ascii="宋体" w:hAnsi="宋体"/>
          <w:b/>
          <w:color w:val="000000"/>
          <w:sz w:val="24"/>
        </w:rPr>
        <w:t>3.工期、质量</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b/>
          <w:bCs/>
          <w:color w:val="000000"/>
          <w:kern w:val="0"/>
          <w:sz w:val="24"/>
          <w:u w:val="single"/>
        </w:rPr>
        <w:t>1</w:t>
      </w:r>
      <w:r>
        <w:rPr>
          <w:rFonts w:ascii="宋体" w:hAnsi="宋体"/>
          <w:b/>
          <w:bCs/>
          <w:color w:val="000000"/>
          <w:kern w:val="0"/>
          <w:sz w:val="24"/>
          <w:u w:val="single"/>
        </w:rPr>
        <w:t>2</w:t>
      </w:r>
      <w:r>
        <w:rPr>
          <w:rFonts w:hint="eastAsia" w:ascii="宋体" w:hAnsi="宋体"/>
          <w:b/>
          <w:bCs/>
          <w:color w:val="000000"/>
          <w:kern w:val="0"/>
          <w:sz w:val="24"/>
          <w:u w:val="single"/>
        </w:rPr>
        <w:t>个月，以甲方通知时间为准(具体以项目实际进度为准)。</w:t>
      </w:r>
    </w:p>
    <w:p>
      <w:pPr>
        <w:spacing w:line="360" w:lineRule="auto"/>
        <w:ind w:firstLine="723" w:firstLineChars="300"/>
        <w:rPr>
          <w:rFonts w:ascii="宋体" w:hAnsi="宋体"/>
          <w:color w:val="000000"/>
          <w:kern w:val="0"/>
          <w:sz w:val="24"/>
          <w:u w:val="single"/>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cs="宋体"/>
          <w:b/>
          <w:color w:val="000000"/>
          <w:kern w:val="0"/>
          <w:sz w:val="24"/>
          <w:u w:val="single"/>
        </w:rPr>
        <w:t>达到现行国家有关合格标准的要求。</w:t>
      </w:r>
    </w:p>
    <w:p>
      <w:pPr>
        <w:spacing w:line="360" w:lineRule="auto"/>
        <w:ind w:firstLine="482" w:firstLineChars="200"/>
        <w:rPr>
          <w:rFonts w:ascii="宋体" w:hAnsi="宋体"/>
          <w:color w:val="000000"/>
          <w:sz w:val="24"/>
        </w:rPr>
      </w:pPr>
      <w:r>
        <w:rPr>
          <w:rFonts w:hint="eastAsia" w:ascii="宋体" w:hAnsi="宋体"/>
          <w:b/>
          <w:color w:val="00000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（2）具有良好的商业信誉；</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（5）参加本次谈判磋商前三年内，在经营活动中没有重大违法记录；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4.2资质条件：</w:t>
      </w:r>
    </w:p>
    <w:p>
      <w:pPr>
        <w:pStyle w:val="8"/>
        <w:rPr>
          <w:rFonts w:ascii="宋体" w:hAnsi="宋体"/>
          <w:b/>
          <w:kern w:val="2"/>
          <w:sz w:val="24"/>
          <w:szCs w:val="24"/>
          <w:lang w:eastAsia="zh-CN"/>
        </w:rPr>
      </w:pPr>
      <w:r>
        <w:rPr>
          <w:rFonts w:hint="eastAsia" w:ascii="宋体" w:hAnsi="宋体"/>
          <w:b/>
          <w:color w:val="000000"/>
          <w:kern w:val="2"/>
          <w:sz w:val="24"/>
          <w:szCs w:val="24"/>
          <w:lang w:eastAsia="zh-CN"/>
        </w:rPr>
        <w:t xml:space="preserve">  </w:t>
      </w:r>
      <w:r>
        <w:rPr>
          <w:rFonts w:hint="eastAsia" w:ascii="宋体" w:hAnsi="宋体"/>
          <w:b/>
          <w:kern w:val="2"/>
          <w:sz w:val="24"/>
          <w:szCs w:val="24"/>
          <w:lang w:eastAsia="zh-CN"/>
        </w:rPr>
        <w:t xml:space="preserve"> 营业执照具有相关类似经营范围。</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4.3其他要求:无。</w:t>
      </w:r>
    </w:p>
    <w:p>
      <w:pPr>
        <w:spacing w:line="500" w:lineRule="exact"/>
        <w:ind w:firstLine="482" w:firstLineChars="200"/>
        <w:rPr>
          <w:rFonts w:ascii="宋体" w:hAnsi="宋体"/>
          <w:color w:val="000000"/>
          <w:sz w:val="24"/>
          <w:szCs w:val="28"/>
        </w:rPr>
      </w:pPr>
      <w:r>
        <w:rPr>
          <w:rFonts w:hint="eastAsia" w:ascii="宋体" w:hAnsi="宋体"/>
          <w:b/>
          <w:color w:val="000000"/>
          <w:sz w:val="24"/>
        </w:rPr>
        <w:t>报名及谈判磋商文件领取时间：</w:t>
      </w:r>
      <w:r>
        <w:rPr>
          <w:rFonts w:hint="eastAsia" w:ascii="宋体" w:hAnsi="宋体"/>
          <w:bCs/>
          <w:color w:val="000000"/>
          <w:sz w:val="24"/>
          <w:u w:val="single"/>
        </w:rPr>
        <w:t>202</w:t>
      </w:r>
      <w:r>
        <w:rPr>
          <w:rFonts w:ascii="宋体" w:hAnsi="宋体"/>
          <w:bCs/>
          <w:color w:val="000000"/>
          <w:sz w:val="24"/>
          <w:u w:val="single"/>
        </w:rPr>
        <w:t>3</w:t>
      </w:r>
      <w:r>
        <w:rPr>
          <w:rFonts w:hint="eastAsia" w:ascii="宋体" w:hAnsi="宋体"/>
          <w:color w:val="000000"/>
          <w:kern w:val="0"/>
          <w:sz w:val="24"/>
        </w:rPr>
        <w:t>年</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9</w:t>
      </w:r>
      <w:r>
        <w:rPr>
          <w:rFonts w:hint="eastAsia" w:ascii="宋体" w:hAnsi="宋体"/>
          <w:color w:val="000000"/>
          <w:kern w:val="0"/>
          <w:sz w:val="24"/>
        </w:rPr>
        <w:t xml:space="preserve">月 </w:t>
      </w:r>
      <w:r>
        <w:rPr>
          <w:rFonts w:hint="eastAsia" w:ascii="宋体" w:hAnsi="宋体"/>
          <w:color w:val="FF0000"/>
          <w:kern w:val="0"/>
          <w:sz w:val="24"/>
          <w:u w:val="single"/>
          <w:lang w:val="en-US" w:eastAsia="zh-CN"/>
        </w:rPr>
        <w:t>5</w:t>
      </w:r>
      <w:r>
        <w:rPr>
          <w:rFonts w:hint="eastAsia" w:ascii="宋体" w:hAnsi="宋体"/>
          <w:color w:val="000000"/>
          <w:kern w:val="0"/>
          <w:sz w:val="24"/>
        </w:rPr>
        <w:t>日—</w:t>
      </w:r>
      <w:r>
        <w:rPr>
          <w:rFonts w:hint="eastAsia" w:ascii="宋体" w:hAnsi="宋体"/>
          <w:color w:val="000000"/>
          <w:kern w:val="0"/>
          <w:sz w:val="24"/>
          <w:u w:val="single"/>
        </w:rPr>
        <w:t>202</w:t>
      </w:r>
      <w:r>
        <w:rPr>
          <w:rFonts w:ascii="宋体" w:hAnsi="宋体"/>
          <w:color w:val="000000"/>
          <w:kern w:val="0"/>
          <w:sz w:val="24"/>
          <w:u w:val="single"/>
        </w:rPr>
        <w:t>3</w:t>
      </w:r>
      <w:r>
        <w:rPr>
          <w:rFonts w:hint="eastAsia" w:ascii="宋体" w:hAnsi="宋体"/>
          <w:color w:val="000000"/>
          <w:kern w:val="0"/>
          <w:sz w:val="24"/>
        </w:rPr>
        <w:t>年</w:t>
      </w:r>
      <w:r>
        <w:rPr>
          <w:rFonts w:hint="eastAsia" w:ascii="宋体" w:hAnsi="宋体"/>
          <w:color w:val="FF0000"/>
          <w:kern w:val="0"/>
          <w:sz w:val="24"/>
          <w:u w:val="single"/>
          <w:lang w:val="en-US" w:eastAsia="zh-CN"/>
        </w:rPr>
        <w:t>9</w:t>
      </w:r>
      <w:r>
        <w:rPr>
          <w:rFonts w:hint="eastAsia" w:ascii="宋体" w:hAnsi="宋体"/>
          <w:color w:val="000000"/>
          <w:kern w:val="0"/>
          <w:sz w:val="24"/>
        </w:rPr>
        <w:t>月</w:t>
      </w:r>
      <w:r>
        <w:rPr>
          <w:rFonts w:hint="eastAsia" w:ascii="宋体" w:hAnsi="宋体"/>
          <w:color w:val="FF0000"/>
          <w:kern w:val="0"/>
          <w:sz w:val="24"/>
          <w:u w:val="thick"/>
          <w:lang w:val="en-US" w:eastAsia="zh-CN"/>
        </w:rPr>
        <w:t>7</w:t>
      </w:r>
      <w:r>
        <w:rPr>
          <w:rFonts w:hint="eastAsia" w:ascii="宋体" w:hAnsi="宋体"/>
          <w:color w:val="000000"/>
          <w:kern w:val="0"/>
          <w:sz w:val="24"/>
        </w:rPr>
        <w:t>日上午8:30-12：00；下午2;30-18：00（北京时间）。</w:t>
      </w:r>
      <w:r>
        <w:rPr>
          <w:rFonts w:hint="eastAsia" w:ascii="宋体" w:hAnsi="宋体"/>
          <w:color w:val="000000"/>
          <w:sz w:val="24"/>
          <w:szCs w:val="28"/>
        </w:rPr>
        <w:t>供应商认为具备项目资格条件要求，且满足服务要求的，可以按照本磋商公告规定的时间、地点、报名方式，进行领取谈判磋商文件。</w:t>
      </w:r>
    </w:p>
    <w:p>
      <w:pPr>
        <w:numPr>
          <w:ilvl w:val="0"/>
          <w:numId w:val="3"/>
        </w:numPr>
        <w:spacing w:line="500" w:lineRule="exact"/>
        <w:ind w:firstLine="482" w:firstLineChars="200"/>
        <w:rPr>
          <w:rFonts w:ascii="宋体" w:hAnsi="宋体"/>
          <w:b/>
          <w:color w:val="000000"/>
          <w:sz w:val="24"/>
        </w:rPr>
      </w:pPr>
      <w:r>
        <w:rPr>
          <w:rFonts w:hint="eastAsia" w:ascii="宋体" w:hAnsi="宋体"/>
          <w:b/>
          <w:color w:val="000000"/>
          <w:sz w:val="24"/>
        </w:rPr>
        <w:t>领取谈判磋商文件方式：</w:t>
      </w:r>
    </w:p>
    <w:p>
      <w:pPr>
        <w:spacing w:line="500" w:lineRule="exact"/>
        <w:ind w:firstLine="482" w:firstLineChars="200"/>
        <w:rPr>
          <w:rFonts w:ascii="宋体" w:hAnsi="宋体"/>
          <w:b/>
          <w:color w:val="000000"/>
          <w:sz w:val="24"/>
        </w:rPr>
      </w:pPr>
      <w:r>
        <w:rPr>
          <w:rFonts w:hint="eastAsia" w:ascii="宋体" w:hAnsi="宋体"/>
          <w:b/>
          <w:color w:val="000000"/>
          <w:sz w:val="24"/>
        </w:rPr>
        <w:t>现场领取地点：</w:t>
      </w:r>
      <w:r>
        <w:rPr>
          <w:rFonts w:hint="eastAsia" w:ascii="宋体" w:hAnsi="宋体"/>
          <w:b/>
          <w:color w:val="000000"/>
          <w:sz w:val="24"/>
          <w:u w:val="single"/>
        </w:rPr>
        <w:t xml:space="preserve">    /      。</w:t>
      </w:r>
    </w:p>
    <w:p>
      <w:pPr>
        <w:spacing w:line="500" w:lineRule="exact"/>
        <w:ind w:firstLine="482" w:firstLineChars="200"/>
        <w:rPr>
          <w:rFonts w:ascii="宋体" w:hAnsi="宋体"/>
          <w:color w:val="000000"/>
          <w:sz w:val="24"/>
        </w:rPr>
      </w:pPr>
      <w:r>
        <w:rPr>
          <w:rFonts w:hint="eastAsia" w:ascii="宋体" w:hAnsi="宋体"/>
          <w:b/>
          <w:bCs/>
          <w:color w:val="000000"/>
          <w:sz w:val="24"/>
        </w:rPr>
        <w:t>网上领取方式：</w:t>
      </w:r>
      <w:r>
        <w:rPr>
          <w:rFonts w:hint="eastAsia" w:ascii="宋体" w:hAnsi="宋体"/>
          <w:color w:val="000000"/>
          <w:sz w:val="24"/>
        </w:rPr>
        <w:t>将相关报名资料填写完成盖章后扫描并发送至邮箱：</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359042685</w:t>
      </w:r>
      <w:r>
        <w:rPr>
          <w:rFonts w:hint="eastAsia" w:ascii="宋体" w:hAnsi="宋体"/>
          <w:color w:val="FF0000"/>
          <w:kern w:val="0"/>
          <w:sz w:val="24"/>
          <w:u w:val="single"/>
        </w:rPr>
        <w:t>@qq.com</w:t>
      </w:r>
      <w:r>
        <w:rPr>
          <w:rFonts w:hint="eastAsia" w:ascii="宋体" w:hAnsi="宋体"/>
          <w:b/>
          <w:bCs/>
          <w:color w:val="000000"/>
          <w:sz w:val="24"/>
          <w:u w:val="single"/>
        </w:rPr>
        <w:t>（若通过邮箱发送，请及时电联经办人，避免因处理不及时导致延迟获取磋商文件）</w:t>
      </w:r>
      <w:r>
        <w:rPr>
          <w:rFonts w:hint="eastAsia" w:ascii="宋体" w:hAnsi="宋体"/>
          <w:color w:val="000000"/>
          <w:sz w:val="24"/>
          <w:u w:val="single"/>
        </w:rPr>
        <w:t xml:space="preserve"> </w:t>
      </w:r>
      <w:r>
        <w:rPr>
          <w:rFonts w:hint="eastAsia" w:ascii="宋体" w:hAnsi="宋体"/>
          <w:color w:val="000000"/>
          <w:sz w:val="24"/>
        </w:rPr>
        <w:t>，或以其他信息传输媒介的方式进行报名领取（</w:t>
      </w:r>
      <w:r>
        <w:rPr>
          <w:rFonts w:hint="eastAsia" w:ascii="宋体" w:hAnsi="宋体"/>
          <w:b/>
          <w:bCs/>
          <w:color w:val="000000"/>
          <w:sz w:val="24"/>
        </w:rPr>
        <w:t>如，微信等</w:t>
      </w:r>
      <w:r>
        <w:rPr>
          <w:rFonts w:hint="eastAsia" w:ascii="宋体" w:hAnsi="宋体"/>
          <w:color w:val="000000"/>
          <w:sz w:val="24"/>
        </w:rPr>
        <w:t>）。</w:t>
      </w:r>
    </w:p>
    <w:p>
      <w:pPr>
        <w:spacing w:line="500" w:lineRule="exact"/>
        <w:ind w:firstLine="482" w:firstLineChars="200"/>
        <w:rPr>
          <w:rFonts w:ascii="宋体" w:hAnsi="宋体"/>
          <w:color w:val="000000"/>
          <w:sz w:val="24"/>
        </w:rPr>
      </w:pPr>
      <w:r>
        <w:rPr>
          <w:rFonts w:hint="eastAsia" w:ascii="宋体" w:hAnsi="宋体"/>
          <w:b/>
          <w:color w:val="000000"/>
          <w:sz w:val="24"/>
        </w:rPr>
        <w:t xml:space="preserve">6.谈判磋商文件递交截止时间： </w:t>
      </w:r>
      <w:r>
        <w:rPr>
          <w:rFonts w:hint="eastAsia" w:ascii="宋体" w:hAnsi="宋体"/>
          <w:color w:val="000000"/>
          <w:sz w:val="24"/>
          <w:szCs w:val="20"/>
          <w:u w:val="single"/>
        </w:rPr>
        <w:t>202</w:t>
      </w:r>
      <w:r>
        <w:rPr>
          <w:rFonts w:ascii="宋体" w:hAnsi="宋体"/>
          <w:color w:val="000000"/>
          <w:sz w:val="24"/>
          <w:szCs w:val="20"/>
          <w:u w:val="single"/>
        </w:rPr>
        <w:t>3</w:t>
      </w:r>
      <w:r>
        <w:rPr>
          <w:rFonts w:hint="eastAsia" w:ascii="宋体" w:hAnsi="宋体"/>
          <w:color w:val="000000"/>
          <w:sz w:val="24"/>
          <w:szCs w:val="20"/>
        </w:rPr>
        <w:t xml:space="preserve">年 </w:t>
      </w:r>
      <w:r>
        <w:rPr>
          <w:rFonts w:hint="eastAsia" w:ascii="宋体" w:hAnsi="宋体"/>
          <w:color w:val="FF0000"/>
          <w:kern w:val="0"/>
          <w:sz w:val="24"/>
          <w:u w:val="single"/>
          <w:lang w:val="en-US" w:eastAsia="zh-CN"/>
        </w:rPr>
        <w:t>9</w:t>
      </w:r>
      <w:r>
        <w:rPr>
          <w:rFonts w:hint="eastAsia" w:ascii="宋体" w:hAnsi="宋体"/>
          <w:color w:val="000000"/>
          <w:sz w:val="24"/>
          <w:szCs w:val="20"/>
        </w:rPr>
        <w:t>月</w:t>
      </w:r>
      <w:r>
        <w:rPr>
          <w:rFonts w:hint="eastAsia" w:ascii="宋体" w:hAnsi="宋体"/>
          <w:color w:val="FF0000"/>
          <w:kern w:val="0"/>
          <w:sz w:val="24"/>
          <w:u w:val="single"/>
          <w:lang w:val="en-US" w:eastAsia="zh-CN"/>
        </w:rPr>
        <w:t>8</w:t>
      </w:r>
      <w:r>
        <w:rPr>
          <w:rFonts w:hint="eastAsia" w:ascii="宋体" w:hAnsi="宋体"/>
          <w:color w:val="000000"/>
          <w:sz w:val="24"/>
          <w:szCs w:val="20"/>
        </w:rPr>
        <w:t>日</w:t>
      </w:r>
      <w:r>
        <w:rPr>
          <w:rFonts w:ascii="宋体" w:hAnsi="宋体"/>
          <w:color w:val="FF0000"/>
          <w:kern w:val="0"/>
          <w:sz w:val="24"/>
          <w:u w:val="single"/>
        </w:rPr>
        <w:t>16</w:t>
      </w:r>
      <w:r>
        <w:rPr>
          <w:rFonts w:hint="eastAsia" w:ascii="宋体" w:hAnsi="宋体"/>
          <w:color w:val="FF0000"/>
          <w:kern w:val="0"/>
          <w:sz w:val="24"/>
          <w:u w:val="single"/>
        </w:rPr>
        <w:t>:00</w:t>
      </w:r>
      <w:r>
        <w:rPr>
          <w:rFonts w:hint="eastAsia" w:ascii="宋体" w:hAnsi="宋体"/>
          <w:color w:val="000000"/>
          <w:sz w:val="24"/>
          <w:szCs w:val="20"/>
        </w:rPr>
        <w:t>时</w:t>
      </w:r>
      <w:r>
        <w:rPr>
          <w:rFonts w:hint="eastAsia" w:ascii="宋体" w:hAnsi="宋体"/>
          <w:color w:val="000000"/>
          <w:sz w:val="24"/>
        </w:rPr>
        <w:t>（北京时间）；</w:t>
      </w:r>
    </w:p>
    <w:p>
      <w:pPr>
        <w:spacing w:line="500" w:lineRule="exact"/>
        <w:ind w:firstLine="482" w:firstLineChars="200"/>
        <w:rPr>
          <w:rFonts w:ascii="宋体" w:hAnsi="宋体"/>
          <w:color w:val="000000"/>
          <w:sz w:val="24"/>
        </w:rPr>
      </w:pPr>
      <w:r>
        <w:rPr>
          <w:rFonts w:hint="eastAsia" w:ascii="宋体" w:hAnsi="宋体"/>
          <w:b/>
          <w:color w:val="000000"/>
          <w:sz w:val="24"/>
        </w:rPr>
        <w:t>7.磋商时间：</w:t>
      </w:r>
      <w:r>
        <w:rPr>
          <w:rFonts w:hint="eastAsia" w:ascii="宋体" w:hAnsi="宋体"/>
          <w:color w:val="000000"/>
          <w:sz w:val="24"/>
          <w:szCs w:val="20"/>
          <w:u w:val="single"/>
        </w:rPr>
        <w:t>202</w:t>
      </w:r>
      <w:r>
        <w:rPr>
          <w:rFonts w:ascii="宋体" w:hAnsi="宋体"/>
          <w:color w:val="000000"/>
          <w:sz w:val="24"/>
          <w:szCs w:val="20"/>
          <w:u w:val="single"/>
        </w:rPr>
        <w:t>3</w:t>
      </w:r>
      <w:r>
        <w:rPr>
          <w:rFonts w:hint="eastAsia" w:ascii="宋体" w:hAnsi="宋体"/>
          <w:color w:val="000000"/>
          <w:sz w:val="24"/>
          <w:szCs w:val="20"/>
        </w:rPr>
        <w:t xml:space="preserve">年 </w:t>
      </w:r>
      <w:r>
        <w:rPr>
          <w:rFonts w:hint="eastAsia" w:ascii="宋体" w:hAnsi="宋体"/>
          <w:color w:val="FF0000"/>
          <w:kern w:val="0"/>
          <w:sz w:val="24"/>
          <w:u w:val="single"/>
          <w:lang w:val="en-US" w:eastAsia="zh-CN"/>
        </w:rPr>
        <w:t>9</w:t>
      </w:r>
      <w:r>
        <w:rPr>
          <w:rFonts w:hint="eastAsia" w:ascii="宋体" w:hAnsi="宋体"/>
          <w:color w:val="000000"/>
          <w:sz w:val="24"/>
          <w:szCs w:val="20"/>
        </w:rPr>
        <w:t>月</w:t>
      </w:r>
      <w:r>
        <w:rPr>
          <w:rFonts w:hint="eastAsia" w:ascii="宋体" w:hAnsi="宋体"/>
          <w:color w:val="FF0000"/>
          <w:kern w:val="0"/>
          <w:sz w:val="24"/>
          <w:u w:val="single"/>
          <w:lang w:val="en-US" w:eastAsia="zh-CN"/>
        </w:rPr>
        <w:t>8</w:t>
      </w:r>
      <w:r>
        <w:rPr>
          <w:rFonts w:hint="eastAsia" w:ascii="宋体" w:hAnsi="宋体"/>
          <w:color w:val="000000"/>
          <w:sz w:val="24"/>
          <w:szCs w:val="20"/>
        </w:rPr>
        <w:t>日</w:t>
      </w:r>
      <w:r>
        <w:rPr>
          <w:rFonts w:ascii="宋体" w:hAnsi="宋体"/>
          <w:color w:val="FF0000"/>
          <w:sz w:val="24"/>
          <w:szCs w:val="20"/>
          <w:u w:val="single"/>
        </w:rPr>
        <w:t>16</w:t>
      </w:r>
      <w:r>
        <w:rPr>
          <w:rFonts w:hint="eastAsia" w:ascii="宋体" w:hAnsi="宋体"/>
          <w:color w:val="FF0000"/>
          <w:kern w:val="0"/>
          <w:sz w:val="24"/>
          <w:u w:val="single"/>
        </w:rPr>
        <w:t>:00</w:t>
      </w:r>
      <w:r>
        <w:rPr>
          <w:rFonts w:hint="eastAsia" w:ascii="宋体" w:hAnsi="宋体"/>
          <w:kern w:val="0"/>
          <w:sz w:val="24"/>
        </w:rPr>
        <w:t>时</w:t>
      </w:r>
      <w:r>
        <w:rPr>
          <w:rFonts w:hint="eastAsia" w:ascii="宋体" w:hAnsi="宋体"/>
          <w:color w:val="000000"/>
          <w:sz w:val="24"/>
        </w:rPr>
        <w:t>（北京时间）</w:t>
      </w:r>
      <w:r>
        <w:rPr>
          <w:rFonts w:hint="eastAsia" w:ascii="宋体" w:hAnsi="宋体"/>
          <w:color w:val="000000"/>
          <w:sz w:val="24"/>
          <w:szCs w:val="20"/>
        </w:rPr>
        <w:t>。</w:t>
      </w:r>
    </w:p>
    <w:p>
      <w:pPr>
        <w:spacing w:line="500" w:lineRule="exact"/>
        <w:ind w:firstLine="482" w:firstLineChars="200"/>
        <w:rPr>
          <w:rFonts w:ascii="宋体" w:hAnsi="宋体"/>
          <w:b/>
          <w:color w:val="000000"/>
          <w:sz w:val="24"/>
        </w:rPr>
      </w:pPr>
      <w:r>
        <w:rPr>
          <w:rFonts w:hint="eastAsia" w:ascii="宋体" w:hAnsi="宋体"/>
          <w:b/>
          <w:color w:val="000000"/>
          <w:sz w:val="24"/>
        </w:rPr>
        <w:t>8.谈判磋商文件递交和磋商地点：</w:t>
      </w:r>
    </w:p>
    <w:p>
      <w:pPr>
        <w:pStyle w:val="8"/>
        <w:rPr>
          <w:rFonts w:ascii="宋体" w:hAnsi="宋体"/>
          <w:b/>
          <w:kern w:val="2"/>
          <w:sz w:val="24"/>
          <w:szCs w:val="24"/>
          <w:lang w:eastAsia="zh-CN"/>
        </w:rPr>
      </w:pPr>
      <w:r>
        <w:rPr>
          <w:rFonts w:hint="eastAsia" w:ascii="仿宋" w:hAnsi="仿宋" w:eastAsia="仿宋" w:cs="仿宋"/>
          <w:b w:val="0"/>
          <w:bCs w:val="0"/>
          <w:color w:val="FF0000"/>
          <w:kern w:val="2"/>
          <w:sz w:val="28"/>
          <w:szCs w:val="28"/>
          <w:lang w:val="en-US" w:eastAsia="zh-CN" w:bidi="ar"/>
        </w:rPr>
        <w:t>雅安城市建设投资开发有限公司一楼开标室（地址：雅安市雨城区和兴街1号）</w:t>
      </w:r>
      <w:r>
        <w:rPr>
          <w:rFonts w:hint="eastAsia" w:ascii="宋体" w:hAnsi="宋体"/>
          <w:b/>
          <w:kern w:val="2"/>
          <w:sz w:val="24"/>
          <w:szCs w:val="24"/>
          <w:lang w:eastAsia="zh-CN"/>
        </w:rPr>
        <w:t>。</w:t>
      </w:r>
    </w:p>
    <w:p>
      <w:pPr>
        <w:spacing w:line="500" w:lineRule="exact"/>
        <w:ind w:firstLine="482" w:firstLineChars="200"/>
        <w:rPr>
          <w:rFonts w:ascii="宋体" w:hAnsi="宋体"/>
          <w:color w:val="000000"/>
          <w:sz w:val="24"/>
          <w:szCs w:val="28"/>
        </w:rPr>
      </w:pPr>
      <w:r>
        <w:rPr>
          <w:rFonts w:hint="eastAsia" w:ascii="宋体" w:hAnsi="宋体"/>
          <w:b/>
          <w:color w:val="000000"/>
          <w:sz w:val="24"/>
        </w:rPr>
        <w:t>9.</w:t>
      </w:r>
      <w:r>
        <w:rPr>
          <w:rFonts w:hint="eastAsia" w:ascii="宋体" w:hAnsi="宋体"/>
          <w:color w:val="000000"/>
          <w:sz w:val="24"/>
          <w:szCs w:val="28"/>
        </w:rPr>
        <w:t>供应商认为具备项目资格条件要求，且满足服务要求的，可以按照本磋商公告规定的时间、方式报名领取谈判磋商文件。</w:t>
      </w:r>
    </w:p>
    <w:p>
      <w:pPr>
        <w:spacing w:line="500" w:lineRule="exact"/>
        <w:ind w:firstLine="720" w:firstLineChars="300"/>
        <w:rPr>
          <w:rFonts w:ascii="宋体" w:hAnsi="宋体"/>
          <w:b/>
          <w:bCs/>
          <w:color w:val="000000"/>
          <w:sz w:val="24"/>
        </w:rPr>
      </w:pPr>
      <w:r>
        <w:rPr>
          <w:rFonts w:hint="eastAsia" w:ascii="宋体" w:hAnsi="宋体"/>
          <w:color w:val="000000"/>
          <w:sz w:val="24"/>
        </w:rPr>
        <w:t>报名时请准备：</w:t>
      </w:r>
      <w:r>
        <w:rPr>
          <w:rFonts w:hint="eastAsia" w:ascii="宋体" w:hAnsi="宋体"/>
          <w:b/>
          <w:bCs/>
          <w:color w:val="000000"/>
          <w:sz w:val="24"/>
        </w:rPr>
        <w:sym w:font="Wingdings" w:char="F081"/>
      </w:r>
      <w:r>
        <w:rPr>
          <w:rFonts w:hint="eastAsia" w:ascii="宋体" w:hAnsi="宋体"/>
          <w:b/>
          <w:bCs/>
          <w:color w:val="000000"/>
          <w:sz w:val="24"/>
        </w:rPr>
        <w:t>持磋商公告（盖公章）；②单位介绍信原件或授权委托书原件（盖公章）、委托代理人有效身份证（复印件盖公章）、</w:t>
      </w:r>
      <w:r>
        <w:rPr>
          <w:rFonts w:hint="eastAsia" w:ascii="宋体" w:hAnsi="宋体" w:cs="宋体"/>
          <w:b/>
          <w:bCs/>
          <w:sz w:val="24"/>
        </w:rPr>
        <w:t>授权委托人近期连续三个月社保证明</w:t>
      </w:r>
      <w:r>
        <w:rPr>
          <w:rFonts w:hint="eastAsia" w:ascii="宋体" w:hAnsi="宋体"/>
          <w:b/>
          <w:bCs/>
          <w:color w:val="000000"/>
          <w:sz w:val="24"/>
        </w:rPr>
        <w:t>；③营业执照副本复印件（盖公章）</w:t>
      </w:r>
      <w:r>
        <w:rPr>
          <w:rFonts w:hint="eastAsia" w:ascii="宋体" w:hAnsi="宋体" w:cs="宋体"/>
          <w:b/>
          <w:bCs/>
          <w:color w:val="000000"/>
          <w:sz w:val="24"/>
        </w:rPr>
        <w:t>④</w:t>
      </w:r>
      <w:r>
        <w:rPr>
          <w:rFonts w:hint="eastAsia" w:ascii="宋体" w:hAnsi="宋体"/>
          <w:b/>
          <w:bCs/>
          <w:color w:val="000000"/>
          <w:sz w:val="24"/>
        </w:rPr>
        <w:t>资质证书复印件（如有，应在有效期内并盖公章；</w:t>
      </w:r>
      <w:r>
        <w:rPr>
          <w:rFonts w:hint="eastAsia" w:ascii="宋体" w:hAnsi="宋体"/>
          <w:b/>
          <w:color w:val="000000"/>
          <w:sz w:val="24"/>
        </w:rPr>
        <w:t>若为分公司，应提供授权委托书</w:t>
      </w:r>
      <w:r>
        <w:rPr>
          <w:rFonts w:hint="eastAsia" w:ascii="宋体" w:hAnsi="宋体"/>
          <w:b/>
          <w:bCs/>
          <w:color w:val="000000"/>
          <w:sz w:val="24"/>
        </w:rPr>
        <w:t>）；⑤开户许可证或基本户信息（盖公章）。</w:t>
      </w:r>
    </w:p>
    <w:p>
      <w:pPr>
        <w:numPr>
          <w:ilvl w:val="0"/>
          <w:numId w:val="4"/>
        </w:numPr>
        <w:spacing w:line="500" w:lineRule="exact"/>
        <w:ind w:firstLine="472" w:firstLineChars="196"/>
        <w:rPr>
          <w:rFonts w:ascii="宋体" w:hAnsi="宋体"/>
          <w:b/>
          <w:color w:val="000000"/>
          <w:sz w:val="24"/>
        </w:rPr>
      </w:pPr>
      <w:r>
        <w:rPr>
          <w:rFonts w:hint="eastAsia" w:ascii="宋体" w:hAnsi="宋体"/>
          <w:b/>
          <w:color w:val="000000"/>
          <w:sz w:val="24"/>
        </w:rPr>
        <w:t>联系方式：</w:t>
      </w:r>
    </w:p>
    <w:p>
      <w:pPr>
        <w:spacing w:line="500" w:lineRule="exact"/>
        <w:rPr>
          <w:rFonts w:hint="eastAsia" w:ascii="宋体" w:hAnsi="宋体" w:eastAsia="宋体"/>
          <w:b/>
          <w:sz w:val="24"/>
          <w:u w:val="single" w:color="FFFFFF"/>
          <w:lang w:eastAsia="zh-CN"/>
        </w:rPr>
      </w:pPr>
      <w:r>
        <w:rPr>
          <w:rFonts w:hint="eastAsia" w:ascii="宋体" w:hAnsi="宋体"/>
          <w:b/>
          <w:sz w:val="24"/>
          <w:u w:val="single" w:color="FFFFFF"/>
        </w:rPr>
        <w:t xml:space="preserve">    公司名称：</w:t>
      </w:r>
      <w:r>
        <w:rPr>
          <w:rFonts w:hint="eastAsia" w:ascii="宋体" w:hAnsi="宋体"/>
          <w:b/>
          <w:sz w:val="24"/>
          <w:u w:val="single" w:color="FFFFFF"/>
          <w:lang w:eastAsia="zh-CN"/>
        </w:rPr>
        <w:t>雅安城投工匠建筑劳务有限公司</w:t>
      </w:r>
    </w:p>
    <w:p>
      <w:pPr>
        <w:spacing w:line="500" w:lineRule="exact"/>
        <w:ind w:firstLine="480" w:firstLineChars="200"/>
        <w:rPr>
          <w:rFonts w:hint="default" w:ascii="宋体" w:hAnsi="宋体" w:eastAsia="宋体"/>
          <w:color w:val="000000"/>
          <w:sz w:val="24"/>
          <w:u w:val="single" w:color="FFFFFF"/>
          <w:lang w:val="en-US" w:eastAsia="zh-CN"/>
        </w:rPr>
      </w:pPr>
      <w:r>
        <w:rPr>
          <w:rFonts w:hint="eastAsia" w:ascii="宋体" w:hAnsi="宋体"/>
          <w:color w:val="000000"/>
          <w:sz w:val="24"/>
        </w:rPr>
        <w:t>地  址：雅安市雨城区</w:t>
      </w:r>
      <w:r>
        <w:rPr>
          <w:rFonts w:hint="eastAsia" w:ascii="宋体" w:hAnsi="宋体"/>
          <w:color w:val="000000"/>
          <w:sz w:val="24"/>
          <w:lang w:eastAsia="zh-CN"/>
        </w:rPr>
        <w:t>北外环东路</w:t>
      </w:r>
      <w:r>
        <w:rPr>
          <w:rFonts w:hint="eastAsia" w:ascii="宋体" w:hAnsi="宋体"/>
          <w:color w:val="000000"/>
          <w:sz w:val="24"/>
          <w:lang w:val="en-US" w:eastAsia="zh-CN"/>
        </w:rPr>
        <w:t>100号</w:t>
      </w:r>
    </w:p>
    <w:p>
      <w:pPr>
        <w:spacing w:line="500" w:lineRule="exact"/>
        <w:ind w:firstLine="480" w:firstLineChars="200"/>
        <w:rPr>
          <w:rFonts w:hint="default" w:ascii="宋体" w:hAnsi="宋体" w:eastAsia="宋体"/>
          <w:color w:val="FF0000"/>
          <w:kern w:val="0"/>
          <w:sz w:val="24"/>
          <w:u w:val="single"/>
          <w:lang w:val="en-US" w:eastAsia="zh-CN"/>
        </w:rPr>
      </w:pPr>
      <w:r>
        <w:rPr>
          <w:rFonts w:hint="eastAsia" w:ascii="宋体" w:hAnsi="宋体"/>
          <w:color w:val="000000"/>
          <w:sz w:val="24"/>
        </w:rPr>
        <w:t>电  话：</w:t>
      </w:r>
      <w:r>
        <w:rPr>
          <w:rFonts w:hint="eastAsia" w:ascii="宋体" w:hAnsi="宋体"/>
          <w:color w:val="FF0000"/>
          <w:kern w:val="0"/>
          <w:sz w:val="24"/>
          <w:u w:val="single"/>
          <w:lang w:val="en-US" w:eastAsia="zh-CN"/>
        </w:rPr>
        <w:t>13882446101</w:t>
      </w:r>
    </w:p>
    <w:p>
      <w:pPr>
        <w:spacing w:line="500" w:lineRule="exact"/>
        <w:ind w:firstLine="480" w:firstLineChars="200"/>
        <w:rPr>
          <w:rFonts w:hint="eastAsia" w:ascii="宋体" w:hAnsi="宋体" w:eastAsia="宋体"/>
          <w:color w:val="000000"/>
          <w:sz w:val="24"/>
          <w:u w:val="single" w:color="FFFFFF"/>
          <w:lang w:eastAsia="zh-CN"/>
        </w:rPr>
      </w:pPr>
      <w:r>
        <w:rPr>
          <w:rFonts w:hint="eastAsia" w:ascii="宋体" w:hAnsi="宋体"/>
          <w:color w:val="000000"/>
          <w:sz w:val="24"/>
        </w:rPr>
        <w:t>联系人：</w:t>
      </w:r>
      <w:r>
        <w:rPr>
          <w:rFonts w:hint="eastAsia" w:ascii="宋体" w:hAnsi="宋体"/>
          <w:color w:val="FF0000"/>
          <w:kern w:val="0"/>
          <w:sz w:val="24"/>
          <w:u w:val="single"/>
          <w:lang w:eastAsia="zh-CN"/>
        </w:rPr>
        <w:t>王雷</w:t>
      </w:r>
      <w:bookmarkStart w:id="67" w:name="_GoBack"/>
      <w:bookmarkEnd w:id="67"/>
    </w:p>
    <w:p>
      <w:pPr>
        <w:rPr>
          <w:lang w:val="en-GB"/>
        </w:rPr>
      </w:pPr>
    </w:p>
    <w:p>
      <w:bookmarkStart w:id="1" w:name="_Toc132523423"/>
      <w:bookmarkStart w:id="2" w:name="_Toc132265208"/>
      <w:bookmarkStart w:id="3" w:name="_Toc132523694"/>
      <w:bookmarkStart w:id="4" w:name="_Toc282613245"/>
      <w:bookmarkStart w:id="5" w:name="_Toc132000202"/>
      <w:bookmarkStart w:id="6" w:name="_Toc132111857"/>
    </w:p>
    <w:p/>
    <w:p/>
    <w:p/>
    <w:p/>
    <w:p/>
    <w:p/>
    <w:p/>
    <w:p/>
    <w:bookmarkEnd w:id="1"/>
    <w:bookmarkEnd w:id="2"/>
    <w:bookmarkEnd w:id="3"/>
    <w:bookmarkEnd w:id="4"/>
    <w:bookmarkEnd w:id="5"/>
    <w:bookmarkEnd w:id="6"/>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pStyle w:val="2"/>
      </w:pPr>
    </w:p>
    <w:p>
      <w:pPr>
        <w:spacing w:line="500" w:lineRule="exact"/>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谈判磋商文件</w:t>
      </w:r>
    </w:p>
    <w:p>
      <w:bookmarkStart w:id="7" w:name="_Toc132265210"/>
      <w:bookmarkStart w:id="8" w:name="_Toc282613247"/>
      <w:bookmarkStart w:id="9" w:name="_Toc132523425"/>
      <w:bookmarkStart w:id="10" w:name="_Toc132111859"/>
      <w:bookmarkStart w:id="11" w:name="_Toc132523696"/>
      <w:bookmarkStart w:id="12" w:name="_Toc132000204"/>
    </w:p>
    <w:p>
      <w:pPr>
        <w:pStyle w:val="23"/>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4"/>
        <w:numPr>
          <w:ilvl w:val="0"/>
          <w:numId w:val="0"/>
        </w:numPr>
        <w:tabs>
          <w:tab w:val="left" w:pos="851"/>
          <w:tab w:val="clear" w:pos="842"/>
          <w:tab w:val="clear" w:pos="1180"/>
        </w:tabs>
        <w:ind w:firstLine="480" w:firstLineChars="200"/>
      </w:pPr>
      <w:r>
        <w:rPr>
          <w:rFonts w:hint="eastAsia"/>
        </w:rPr>
        <w:t>1.1本谈判磋商文件仅适用于本次“磋商公告”中所叙述的项目。</w:t>
      </w:r>
    </w:p>
    <w:p>
      <w:pPr>
        <w:pStyle w:val="24"/>
        <w:numPr>
          <w:ilvl w:val="0"/>
          <w:numId w:val="0"/>
        </w:numPr>
        <w:tabs>
          <w:tab w:val="left" w:pos="851"/>
          <w:tab w:val="clear" w:pos="842"/>
          <w:tab w:val="clear" w:pos="1180"/>
        </w:tabs>
        <w:ind w:firstLine="480" w:firstLineChars="200"/>
      </w:pPr>
      <w:r>
        <w:rPr>
          <w:rFonts w:hint="eastAsia"/>
        </w:rPr>
        <w:t>1.2本谈判磋商文件解释权属</w:t>
      </w:r>
      <w:r>
        <w:rPr>
          <w:rFonts w:hint="eastAsia"/>
          <w:lang w:eastAsia="zh-CN"/>
        </w:rPr>
        <w:t>雅安城投工匠建筑劳务有限公司</w:t>
      </w:r>
      <w:r>
        <w:rPr>
          <w:rFonts w:hint="eastAsia"/>
        </w:rPr>
        <w:t>。</w:t>
      </w:r>
    </w:p>
    <w:bookmarkEnd w:id="12"/>
    <w:p>
      <w:pPr>
        <w:pStyle w:val="23"/>
        <w:numPr>
          <w:ilvl w:val="0"/>
          <w:numId w:val="0"/>
        </w:numPr>
        <w:spacing w:before="0" w:after="0"/>
        <w:ind w:left="430" w:hanging="430"/>
        <w:rPr>
          <w:rFonts w:ascii="黑体" w:hAnsi="黑体" w:eastAsia="黑体"/>
          <w:b w:val="0"/>
          <w:color w:val="000000"/>
        </w:rPr>
      </w:pPr>
      <w:bookmarkStart w:id="13" w:name="_Toc132111860"/>
      <w:bookmarkStart w:id="14" w:name="_Toc132523697"/>
      <w:bookmarkStart w:id="15" w:name="_Toc282613248"/>
      <w:bookmarkStart w:id="16" w:name="_Toc132265211"/>
      <w:bookmarkStart w:id="17" w:name="_Toc132523426"/>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rPr>
        <w:t>采购名称、内容、要求</w:t>
      </w:r>
    </w:p>
    <w:p>
      <w:pPr>
        <w:spacing w:line="500" w:lineRule="exact"/>
        <w:ind w:firstLine="480" w:firstLineChars="200"/>
        <w:rPr>
          <w:rFonts w:ascii="宋体" w:hAnsi="宋体"/>
          <w:bCs/>
          <w:color w:val="000000"/>
          <w:sz w:val="24"/>
          <w:u w:val="single"/>
        </w:rPr>
      </w:pPr>
      <w:bookmarkStart w:id="18" w:name="_Toc132000208"/>
      <w:bookmarkStart w:id="19" w:name="_Toc132523700"/>
      <w:bookmarkStart w:id="20" w:name="_Toc132265214"/>
      <w:bookmarkStart w:id="21" w:name="_Toc132111863"/>
      <w:bookmarkStart w:id="22" w:name="_Toc282613252"/>
      <w:bookmarkStart w:id="23" w:name="_Toc132523429"/>
      <w:r>
        <w:rPr>
          <w:rFonts w:hint="eastAsia" w:ascii="宋体" w:hAnsi="宋体"/>
          <w:bCs/>
          <w:color w:val="000000"/>
          <w:sz w:val="24"/>
        </w:rPr>
        <w:t>2.1、采购名称：</w:t>
      </w:r>
      <w:r>
        <w:rPr>
          <w:rFonts w:hint="eastAsia" w:ascii="宋体" w:hAnsi="宋体"/>
          <w:b/>
          <w:color w:val="FF0000"/>
          <w:sz w:val="24"/>
          <w:u w:val="single"/>
          <w:lang w:eastAsia="zh-CN"/>
        </w:rPr>
        <w:t>雅安市大兴片区地下综合管廊建设项目零星</w:t>
      </w:r>
      <w:r>
        <w:rPr>
          <w:rFonts w:hint="eastAsia" w:ascii="宋体" w:hAnsi="宋体"/>
          <w:b/>
          <w:color w:val="FF0000"/>
          <w:sz w:val="24"/>
          <w:u w:val="single"/>
        </w:rPr>
        <w:t>机械租赁</w:t>
      </w:r>
    </w:p>
    <w:p>
      <w:pPr>
        <w:adjustRightInd w:val="0"/>
        <w:snapToGrid w:val="0"/>
        <w:spacing w:line="360" w:lineRule="auto"/>
        <w:ind w:firstLine="480" w:firstLineChars="200"/>
        <w:jc w:val="left"/>
        <w:rPr>
          <w:rFonts w:ascii="宋体" w:hAnsi="宋体"/>
          <w:bCs/>
          <w:color w:val="000000"/>
          <w:sz w:val="24"/>
        </w:rPr>
      </w:pPr>
      <w:r>
        <w:rPr>
          <w:rFonts w:hint="eastAsia" w:ascii="宋体" w:hAnsi="宋体"/>
          <w:bCs/>
          <w:color w:val="000000"/>
          <w:sz w:val="24"/>
        </w:rPr>
        <w:t>2.2采购内容：</w:t>
      </w:r>
      <w:r>
        <w:rPr>
          <w:rFonts w:hint="eastAsia" w:ascii="宋体" w:hAnsi="宋体"/>
          <w:b/>
          <w:color w:val="FF0000"/>
          <w:sz w:val="24"/>
          <w:u w:val="single"/>
        </w:rPr>
        <w:t>机型按照现场需求，以甲方管理人员确定</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480" w:firstLineChars="200"/>
        <w:rPr>
          <w:rFonts w:ascii="宋体" w:hAnsi="宋体"/>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Cs/>
          <w:color w:val="000000"/>
          <w:kern w:val="0"/>
          <w:sz w:val="24"/>
          <w:u w:val="single"/>
        </w:rPr>
        <w:t>1</w:t>
      </w:r>
      <w:r>
        <w:rPr>
          <w:rFonts w:ascii="宋体" w:hAnsi="宋体"/>
          <w:bCs/>
          <w:color w:val="000000"/>
          <w:kern w:val="0"/>
          <w:sz w:val="24"/>
          <w:u w:val="single"/>
        </w:rPr>
        <w:t>2</w:t>
      </w:r>
      <w:r>
        <w:rPr>
          <w:rFonts w:hint="eastAsia" w:ascii="宋体" w:hAnsi="宋体"/>
          <w:bCs/>
          <w:color w:val="000000"/>
          <w:kern w:val="0"/>
          <w:sz w:val="24"/>
          <w:u w:val="single"/>
        </w:rPr>
        <w:t>个月，以甲方通知时间为准(具体以项目实际进度为准)。</w:t>
      </w:r>
    </w:p>
    <w:p>
      <w:pPr>
        <w:spacing w:line="360" w:lineRule="auto"/>
        <w:ind w:firstLine="480" w:firstLineChars="2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rPr>
        <w:t>达到现行国家有关合格标准的要求。</w:t>
      </w: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4.1资格条件</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具有独立承担民事责任的能力。</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具有良好的商业信誉；</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具有履行合同所必需的设备和专业技术能力；</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有依法缴纳税收和社会保障资金的良好记录；</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参加本次谈判磋商前三年内，在经营活动中没有重大违法记录；</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4.2资质条件：</w:t>
      </w:r>
    </w:p>
    <w:p>
      <w:pPr>
        <w:widowControl/>
        <w:spacing w:line="500" w:lineRule="exact"/>
        <w:ind w:firstLine="482" w:firstLineChars="200"/>
        <w:jc w:val="left"/>
        <w:rPr>
          <w:rFonts w:ascii="宋体" w:hAnsi="宋体"/>
          <w:b/>
          <w:sz w:val="24"/>
        </w:rPr>
      </w:pPr>
      <w:r>
        <w:rPr>
          <w:rFonts w:hint="eastAsia" w:ascii="宋体" w:hAnsi="宋体"/>
          <w:b/>
          <w:sz w:val="24"/>
        </w:rPr>
        <w:t>营业执照具有相关类似经营范围。</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4.3其他要求:无。</w:t>
      </w:r>
    </w:p>
    <w:p/>
    <w:p/>
    <w:p>
      <w:pPr>
        <w:spacing w:line="360" w:lineRule="auto"/>
        <w:rPr>
          <w:rFonts w:ascii="黑体" w:hAnsi="黑体" w:eastAsia="黑体"/>
          <w:color w:val="000000"/>
          <w:sz w:val="28"/>
          <w:szCs w:val="20"/>
        </w:rPr>
      </w:pPr>
      <w:r>
        <w:rPr>
          <w:rFonts w:hint="eastAsia" w:ascii="黑体" w:hAnsi="黑体" w:eastAsia="黑体"/>
          <w:color w:val="000000"/>
          <w:sz w:val="28"/>
          <w:szCs w:val="20"/>
        </w:rPr>
        <w:t>5.最高限价详见清单，供应商报价不得超过最高限价；税率在本次采购中作为不可竞争费用。</w:t>
      </w:r>
    </w:p>
    <w:p>
      <w:pPr>
        <w:spacing w:line="360" w:lineRule="auto"/>
        <w:rPr>
          <w:rFonts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pPr>
        <w:spacing w:line="360" w:lineRule="auto"/>
        <w:ind w:firstLine="480" w:firstLineChars="200"/>
        <w:rPr>
          <w:rFonts w:ascii="宋体" w:hAnsi="宋体"/>
          <w:color w:val="000000"/>
          <w:kern w:val="0"/>
          <w:sz w:val="24"/>
        </w:rPr>
      </w:pPr>
      <w:r>
        <w:rPr>
          <w:rFonts w:hint="eastAsia" w:ascii="宋体" w:hAnsi="宋体"/>
          <w:color w:val="000000"/>
          <w:kern w:val="0"/>
          <w:sz w:val="24"/>
        </w:rPr>
        <w:t>6.1报价采用清单报价（格式模板以采购人发布的为准）。</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6.2单价为不含税价，租赁数量、时间及类型以实际发生为准。</w:t>
      </w:r>
    </w:p>
    <w:p>
      <w:pPr>
        <w:pStyle w:val="2"/>
        <w:ind w:left="0" w:leftChars="0" w:firstLine="482"/>
        <w:rPr>
          <w:rFonts w:ascii="宋体" w:hAnsi="宋体"/>
          <w:color w:val="000000"/>
          <w:kern w:val="0"/>
          <w:sz w:val="24"/>
        </w:rPr>
      </w:pPr>
      <w:r>
        <w:rPr>
          <w:rFonts w:hint="eastAsia" w:ascii="宋体" w:hAnsi="宋体"/>
          <w:b/>
          <w:bCs/>
          <w:color w:val="000000"/>
          <w:kern w:val="0"/>
          <w:sz w:val="24"/>
        </w:rPr>
        <w:t>6.3 报价可接受第二次报价方式。</w:t>
      </w:r>
    </w:p>
    <w:p>
      <w:pPr>
        <w:spacing w:line="360" w:lineRule="auto"/>
        <w:rPr>
          <w:rFonts w:ascii="黑体" w:hAnsi="黑体" w:eastAsia="黑体"/>
          <w:color w:val="000000"/>
          <w:sz w:val="28"/>
          <w:szCs w:val="20"/>
        </w:rPr>
      </w:pPr>
      <w:r>
        <w:rPr>
          <w:rFonts w:hint="eastAsia" w:ascii="黑体" w:hAnsi="黑体" w:eastAsia="黑体"/>
          <w:color w:val="000000"/>
          <w:sz w:val="28"/>
          <w:szCs w:val="20"/>
        </w:rPr>
        <w:t>7.支付方式：</w:t>
      </w:r>
    </w:p>
    <w:bookmarkEnd w:id="24"/>
    <w:p>
      <w:pPr>
        <w:spacing w:line="480" w:lineRule="auto"/>
        <w:ind w:firstLine="480" w:firstLineChars="200"/>
        <w:jc w:val="left"/>
        <w:rPr>
          <w:rFonts w:ascii="宋体" w:hAnsi="宋体"/>
          <w:color w:val="000000"/>
          <w:kern w:val="0"/>
          <w:sz w:val="24"/>
          <w:szCs w:val="20"/>
        </w:rPr>
      </w:pPr>
      <w:r>
        <w:rPr>
          <w:rFonts w:hint="eastAsia" w:ascii="宋体" w:hAnsi="宋体"/>
          <w:color w:val="000000"/>
          <w:kern w:val="0"/>
          <w:sz w:val="24"/>
          <w:szCs w:val="20"/>
        </w:rPr>
        <w:t>7.1租赁费按照每两个月支付一次，支付比例为80%,剩余20%滚动至下一个付款周期支付，自完工退场起至结算完成后30日内结清全部租赁款项。</w:t>
      </w:r>
    </w:p>
    <w:p>
      <w:pPr>
        <w:spacing w:line="480" w:lineRule="auto"/>
        <w:ind w:firstLine="480" w:firstLineChars="200"/>
        <w:rPr>
          <w:rFonts w:ascii="宋体" w:hAnsi="宋体"/>
          <w:color w:val="000000"/>
          <w:kern w:val="0"/>
          <w:sz w:val="24"/>
          <w:szCs w:val="20"/>
        </w:rPr>
      </w:pPr>
      <w:r>
        <w:rPr>
          <w:rFonts w:hint="eastAsia" w:ascii="宋体" w:hAnsi="宋体"/>
          <w:color w:val="000000"/>
          <w:kern w:val="0"/>
          <w:sz w:val="24"/>
          <w:szCs w:val="20"/>
        </w:rPr>
        <w:t>7.2甲方在支付每一笔款项前，乙方均应提供应收金额的有效增值税专用发票。甲方在支付结算后的总进度货款前，乙方需补齐所供货物的全额发票(包含扣留的质保金)。否则，甲方有权拒绝支付货款，并不承担任何逾期支付责任。</w:t>
      </w:r>
    </w:p>
    <w:p>
      <w:pPr>
        <w:spacing w:line="480" w:lineRule="auto"/>
        <w:ind w:firstLine="480" w:firstLineChars="200"/>
        <w:rPr>
          <w:rFonts w:ascii="宋体" w:hAnsi="宋体"/>
          <w:color w:val="000000"/>
          <w:kern w:val="0"/>
          <w:sz w:val="24"/>
          <w:szCs w:val="20"/>
        </w:rPr>
      </w:pPr>
      <w:r>
        <w:rPr>
          <w:rFonts w:hint="eastAsia" w:ascii="宋体" w:hAnsi="宋体"/>
          <w:color w:val="000000"/>
          <w:kern w:val="0"/>
          <w:sz w:val="24"/>
          <w:szCs w:val="20"/>
        </w:rPr>
        <w:t>7.3支付以上款项时，乙方向甲方提交付款申请书，并提供合同约定的相关资料，经甲方审核确认后付款。乙方须提供合法有效的等额增值税专用发票，否则甲方有权顺延付款。</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8.供应商提供的谈判磋商响应文件包括：</w:t>
      </w:r>
    </w:p>
    <w:p>
      <w:pPr>
        <w:spacing w:line="520" w:lineRule="exact"/>
        <w:ind w:firstLine="480" w:firstLineChars="200"/>
        <w:jc w:val="left"/>
        <w:rPr>
          <w:rFonts w:ascii="宋体" w:hAnsi="宋体"/>
          <w:color w:val="000000"/>
          <w:sz w:val="24"/>
        </w:rPr>
      </w:pPr>
      <w:r>
        <w:rPr>
          <w:rFonts w:hint="eastAsia" w:ascii="宋体" w:hAnsi="宋体"/>
          <w:color w:val="000000"/>
          <w:sz w:val="24"/>
        </w:rPr>
        <w:t>8.1谈判磋商响应函</w:t>
      </w:r>
    </w:p>
    <w:p>
      <w:pPr>
        <w:spacing w:line="520" w:lineRule="exact"/>
        <w:ind w:firstLine="480" w:firstLineChars="200"/>
        <w:jc w:val="left"/>
        <w:rPr>
          <w:rFonts w:ascii="宋体" w:hAnsi="宋体"/>
          <w:color w:val="000000"/>
          <w:sz w:val="24"/>
        </w:rPr>
      </w:pPr>
      <w:r>
        <w:rPr>
          <w:rFonts w:hint="eastAsia" w:ascii="宋体" w:hAnsi="宋体"/>
          <w:color w:val="000000"/>
          <w:sz w:val="24"/>
        </w:rPr>
        <w:t>8.2报价函</w:t>
      </w:r>
    </w:p>
    <w:p>
      <w:pPr>
        <w:spacing w:line="520" w:lineRule="exact"/>
        <w:ind w:firstLine="480" w:firstLineChars="200"/>
        <w:jc w:val="left"/>
        <w:rPr>
          <w:rFonts w:ascii="宋体" w:hAnsi="宋体"/>
          <w:color w:val="000000"/>
          <w:sz w:val="24"/>
        </w:rPr>
      </w:pPr>
      <w:r>
        <w:rPr>
          <w:rFonts w:hint="eastAsia" w:ascii="宋体" w:hAnsi="宋体"/>
          <w:color w:val="000000"/>
          <w:sz w:val="24"/>
        </w:rPr>
        <w:t>8.3法定代表人身份证明或授权委托书</w:t>
      </w:r>
    </w:p>
    <w:p>
      <w:pPr>
        <w:spacing w:line="520" w:lineRule="exact"/>
        <w:ind w:firstLine="480" w:firstLineChars="200"/>
        <w:jc w:val="left"/>
        <w:rPr>
          <w:rFonts w:ascii="宋体" w:hAnsi="宋体"/>
          <w:color w:val="000000"/>
          <w:sz w:val="24"/>
        </w:rPr>
      </w:pPr>
      <w:r>
        <w:rPr>
          <w:rFonts w:hint="eastAsia" w:ascii="宋体" w:hAnsi="宋体"/>
          <w:color w:val="000000"/>
          <w:sz w:val="24"/>
        </w:rPr>
        <w:t>8.4承诺函</w:t>
      </w:r>
    </w:p>
    <w:p>
      <w:pPr>
        <w:spacing w:line="520" w:lineRule="exact"/>
        <w:ind w:firstLine="480" w:firstLineChars="200"/>
        <w:jc w:val="left"/>
        <w:rPr>
          <w:rFonts w:ascii="宋体" w:hAnsi="宋体"/>
          <w:color w:val="000000"/>
          <w:sz w:val="24"/>
        </w:rPr>
      </w:pPr>
      <w:r>
        <w:rPr>
          <w:rFonts w:hint="eastAsia" w:ascii="宋体" w:hAnsi="宋体"/>
          <w:color w:val="000000"/>
          <w:sz w:val="24"/>
        </w:rPr>
        <w:t>8.5供应商认为需要提交的其他文件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9.磋商响应文件的编制</w:t>
      </w:r>
    </w:p>
    <w:p>
      <w:pPr>
        <w:pStyle w:val="24"/>
        <w:numPr>
          <w:ilvl w:val="0"/>
          <w:numId w:val="0"/>
        </w:numPr>
        <w:ind w:left="480"/>
      </w:pPr>
      <w:bookmarkStart w:id="25" w:name="_Toc405253244"/>
      <w:bookmarkStart w:id="26" w:name="_Toc448067684"/>
      <w:bookmarkStart w:id="27" w:name="_Toc132523710"/>
      <w:bookmarkStart w:id="28" w:name="_Toc132000218"/>
      <w:bookmarkStart w:id="29" w:name="_Toc132111873"/>
      <w:bookmarkStart w:id="30" w:name="_Toc132265224"/>
      <w:bookmarkStart w:id="31" w:name="_Toc132523439"/>
      <w:bookmarkStart w:id="32" w:name="_Toc282613263"/>
      <w:r>
        <w:rPr>
          <w:rFonts w:hint="eastAsia"/>
        </w:rPr>
        <w:t>9.1 磋商响应文件1份，并在其封面上清楚地标明磋商文件、采购名称、采购编号（如有）、供应商名称。</w:t>
      </w:r>
    </w:p>
    <w:p>
      <w:pPr>
        <w:pStyle w:val="24"/>
        <w:numPr>
          <w:ilvl w:val="0"/>
          <w:numId w:val="0"/>
        </w:numPr>
        <w:ind w:left="480"/>
        <w:rPr>
          <w:b/>
          <w:bCs/>
        </w:rPr>
      </w:pPr>
      <w:r>
        <w:rPr>
          <w:rFonts w:hint="eastAsia"/>
        </w:rPr>
        <w:t>9.2</w:t>
      </w:r>
      <w:r>
        <w:rPr>
          <w:rFonts w:hint="eastAsia"/>
          <w:b/>
          <w:bCs/>
          <w:color w:val="auto"/>
        </w:rPr>
        <w:t>磋商响应</w:t>
      </w:r>
      <w:r>
        <w:rPr>
          <w:rFonts w:hint="eastAsia"/>
          <w:b/>
          <w:bCs/>
        </w:rPr>
        <w:t>文件应装订成册，不得散装或者合页装订（可胶装成册或订书机装订成册）。磋商响应文件应根据磋商文件的要求制作，签署、盖章，再行密封。</w:t>
      </w:r>
    </w:p>
    <w:p>
      <w:pPr>
        <w:pStyle w:val="24"/>
        <w:numPr>
          <w:ilvl w:val="0"/>
          <w:numId w:val="0"/>
        </w:numPr>
        <w:ind w:left="480"/>
      </w:pPr>
      <w:r>
        <w:rPr>
          <w:rFonts w:hint="eastAsia"/>
        </w:rPr>
        <w:t>9.3未按以上要求进行编制、签署的磋商响应文件，采购人将拒收或者在时间允许的范围内，要求修改完善后接收。</w:t>
      </w:r>
    </w:p>
    <w:p>
      <w:pPr>
        <w:autoSpaceDE w:val="0"/>
        <w:autoSpaceDN w:val="0"/>
        <w:snapToGrid w:val="0"/>
        <w:spacing w:line="500" w:lineRule="exact"/>
        <w:rPr>
          <w:rFonts w:ascii="黑体" w:hAnsi="黑体" w:eastAsia="黑体"/>
          <w:color w:val="000000"/>
          <w:sz w:val="28"/>
          <w:szCs w:val="20"/>
        </w:rPr>
      </w:pP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10.</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10.1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rPr>
        <w:t>供应商</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rPr>
        <w:t>谈判磋商</w:t>
      </w:r>
      <w:r>
        <w:rPr>
          <w:rFonts w:ascii="宋体" w:hAnsi="宋体"/>
          <w:color w:val="000000"/>
          <w:sz w:val="24"/>
        </w:rPr>
        <w:t>文件中各项规定条件为准</w:t>
      </w:r>
      <w:r>
        <w:rPr>
          <w:rFonts w:hint="eastAsia" w:ascii="宋体" w:hAnsi="宋体"/>
          <w:color w:val="000000"/>
          <w:sz w:val="24"/>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10.2评审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独立开展工作，负责评定所有</w:t>
      </w:r>
      <w:r>
        <w:rPr>
          <w:rFonts w:hint="eastAsia" w:ascii="宋体" w:hAnsi="宋体"/>
          <w:color w:val="000000"/>
          <w:sz w:val="24"/>
        </w:rPr>
        <w:t>磋商响应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10.3评审</w:t>
      </w:r>
      <w:r>
        <w:rPr>
          <w:rFonts w:ascii="宋体" w:hAnsi="宋体"/>
          <w:bCs/>
          <w:color w:val="000000"/>
          <w:sz w:val="24"/>
        </w:rPr>
        <w:t>方法</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根据本项目磋商文件合理低价中选的要求，按供应商最终的不含税总价进行评审，评审结果以合理经济性的原则，推荐不超过3名的中选候选人并出具评审报告。采购人可在评审小组推荐的中选候选人名单中根据中选候选人报价、自身履约情况、项目实际采购需求等因素综合考量后，确定中选单位，达到优质采购的目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11.合同授予</w:t>
      </w:r>
    </w:p>
    <w:p>
      <w:pPr>
        <w:autoSpaceDE w:val="0"/>
        <w:autoSpaceDN w:val="0"/>
        <w:snapToGrid w:val="0"/>
        <w:spacing w:line="500" w:lineRule="exact"/>
        <w:rPr>
          <w:rFonts w:ascii="宋体" w:hAnsi="宋体"/>
          <w:color w:val="000000"/>
          <w:sz w:val="24"/>
        </w:rPr>
      </w:pPr>
      <w:r>
        <w:rPr>
          <w:rFonts w:ascii="宋体" w:hAnsi="宋体"/>
          <w:color w:val="000000"/>
          <w:sz w:val="24"/>
        </w:rPr>
        <w:t>合同授予均按以下执行：</w:t>
      </w:r>
    </w:p>
    <w:p>
      <w:pPr>
        <w:autoSpaceDE w:val="0"/>
        <w:autoSpaceDN w:val="0"/>
        <w:snapToGrid w:val="0"/>
        <w:spacing w:line="500" w:lineRule="exact"/>
        <w:rPr>
          <w:rFonts w:ascii="宋体" w:hAnsi="宋体"/>
          <w:color w:val="000000"/>
          <w:sz w:val="24"/>
        </w:rPr>
      </w:pPr>
      <w:r>
        <w:rPr>
          <w:rFonts w:hint="eastAsia" w:ascii="宋体" w:hAnsi="宋体"/>
          <w:color w:val="000000"/>
          <w:sz w:val="24"/>
        </w:rPr>
        <w:t>11.1</w:t>
      </w:r>
      <w:r>
        <w:rPr>
          <w:rFonts w:ascii="宋体" w:hAnsi="宋体"/>
          <w:color w:val="000000"/>
          <w:sz w:val="24"/>
        </w:rPr>
        <w:t xml:space="preserve"> </w:t>
      </w:r>
      <w:r>
        <w:rPr>
          <w:rFonts w:hint="eastAsia" w:ascii="宋体" w:hAnsi="宋体"/>
          <w:color w:val="000000"/>
          <w:sz w:val="24"/>
        </w:rPr>
        <w:t>采购人</w:t>
      </w:r>
      <w:r>
        <w:rPr>
          <w:rFonts w:ascii="宋体" w:hAnsi="宋体"/>
          <w:color w:val="000000"/>
          <w:sz w:val="24"/>
        </w:rPr>
        <w:t>将在</w:t>
      </w:r>
      <w:r>
        <w:rPr>
          <w:rFonts w:hint="eastAsia" w:ascii="宋体" w:hAnsi="宋体"/>
          <w:color w:val="000000"/>
          <w:sz w:val="24"/>
        </w:rPr>
        <w:t>中选</w:t>
      </w:r>
      <w:r>
        <w:rPr>
          <w:rFonts w:ascii="宋体" w:hAnsi="宋体"/>
          <w:color w:val="000000"/>
          <w:sz w:val="24"/>
        </w:rPr>
        <w:t>公示结束</w:t>
      </w:r>
      <w:r>
        <w:rPr>
          <w:rFonts w:hint="eastAsia" w:ascii="宋体" w:hAnsi="宋体"/>
          <w:color w:val="000000"/>
          <w:sz w:val="24"/>
        </w:rPr>
        <w:t>无异议后</w:t>
      </w:r>
      <w:r>
        <w:rPr>
          <w:rFonts w:ascii="宋体" w:hAnsi="宋体"/>
          <w:color w:val="000000"/>
          <w:sz w:val="24"/>
        </w:rPr>
        <w:t>将《</w:t>
      </w:r>
      <w:r>
        <w:rPr>
          <w:rFonts w:hint="eastAsia" w:ascii="宋体" w:hAnsi="宋体"/>
          <w:color w:val="000000"/>
          <w:sz w:val="24"/>
        </w:rPr>
        <w:t>中选</w:t>
      </w:r>
      <w:r>
        <w:rPr>
          <w:rFonts w:ascii="宋体" w:hAnsi="宋体"/>
          <w:color w:val="000000"/>
          <w:sz w:val="24"/>
        </w:rPr>
        <w:t>通知书》发给</w:t>
      </w:r>
      <w:r>
        <w:rPr>
          <w:rFonts w:hint="eastAsia" w:ascii="宋体" w:hAnsi="宋体"/>
          <w:color w:val="000000"/>
          <w:sz w:val="24"/>
        </w:rPr>
        <w:t>第一中选候选</w:t>
      </w:r>
      <w:r>
        <w:rPr>
          <w:rFonts w:ascii="宋体" w:hAnsi="宋体"/>
          <w:color w:val="000000"/>
          <w:sz w:val="24"/>
        </w:rPr>
        <w:t>人。</w:t>
      </w:r>
      <w:r>
        <w:rPr>
          <w:rFonts w:hint="eastAsia" w:ascii="宋体" w:hAnsi="宋体"/>
          <w:color w:val="000000"/>
          <w:sz w:val="24"/>
        </w:rPr>
        <w:t>第一中选候选</w:t>
      </w:r>
      <w:r>
        <w:rPr>
          <w:rFonts w:ascii="宋体" w:hAnsi="宋体"/>
          <w:color w:val="000000"/>
          <w:sz w:val="24"/>
        </w:rPr>
        <w:t>人在收到《</w:t>
      </w:r>
      <w:r>
        <w:rPr>
          <w:rFonts w:hint="eastAsia" w:ascii="宋体" w:hAnsi="宋体"/>
          <w:color w:val="000000"/>
          <w:sz w:val="24"/>
        </w:rPr>
        <w:t>中选</w:t>
      </w:r>
      <w:r>
        <w:rPr>
          <w:rFonts w:ascii="宋体" w:hAnsi="宋体"/>
          <w:color w:val="000000"/>
          <w:sz w:val="24"/>
        </w:rPr>
        <w:t>通知书》后在规定时间内足额缴纳</w:t>
      </w:r>
      <w:r>
        <w:rPr>
          <w:rFonts w:hint="eastAsia" w:ascii="宋体" w:hAnsi="宋体"/>
          <w:color w:val="000000"/>
          <w:sz w:val="24"/>
        </w:rPr>
        <w:t>履约担保金（如有）</w:t>
      </w:r>
      <w:r>
        <w:rPr>
          <w:rFonts w:ascii="宋体" w:hAnsi="宋体"/>
          <w:color w:val="000000"/>
          <w:sz w:val="24"/>
        </w:rPr>
        <w:t>，并与</w:t>
      </w:r>
      <w:r>
        <w:rPr>
          <w:rFonts w:hint="eastAsia" w:ascii="宋体" w:hAnsi="宋体"/>
          <w:color w:val="000000"/>
          <w:sz w:val="24"/>
        </w:rPr>
        <w:t>采购人</w:t>
      </w:r>
      <w:r>
        <w:rPr>
          <w:rFonts w:ascii="宋体" w:hAnsi="宋体"/>
          <w:color w:val="000000"/>
          <w:sz w:val="24"/>
        </w:rPr>
        <w:t>签订合同。</w:t>
      </w:r>
    </w:p>
    <w:p>
      <w:pPr>
        <w:autoSpaceDE w:val="0"/>
        <w:autoSpaceDN w:val="0"/>
        <w:snapToGrid w:val="0"/>
        <w:spacing w:line="500" w:lineRule="exact"/>
        <w:rPr>
          <w:rFonts w:ascii="宋体" w:hAnsi="宋体"/>
          <w:color w:val="000000"/>
          <w:sz w:val="24"/>
        </w:rPr>
      </w:pPr>
      <w:r>
        <w:rPr>
          <w:rFonts w:hint="eastAsia" w:ascii="宋体" w:hAnsi="宋体"/>
          <w:color w:val="000000"/>
          <w:sz w:val="24"/>
        </w:rPr>
        <w:t>11.2</w:t>
      </w:r>
      <w:r>
        <w:rPr>
          <w:rFonts w:ascii="宋体" w:hAnsi="宋体"/>
          <w:color w:val="000000"/>
          <w:sz w:val="24"/>
        </w:rPr>
        <w:t>若</w:t>
      </w:r>
      <w:r>
        <w:rPr>
          <w:rFonts w:hint="eastAsia" w:ascii="宋体" w:hAnsi="宋体"/>
          <w:color w:val="000000"/>
          <w:sz w:val="24"/>
        </w:rPr>
        <w:t>第一中选候选</w:t>
      </w:r>
      <w:r>
        <w:rPr>
          <w:rFonts w:ascii="宋体" w:hAnsi="宋体"/>
          <w:color w:val="000000"/>
          <w:sz w:val="24"/>
        </w:rPr>
        <w:t>人在规定时间内未缴纳</w:t>
      </w:r>
      <w:r>
        <w:rPr>
          <w:rFonts w:hint="eastAsia" w:ascii="宋体" w:hAnsi="宋体"/>
          <w:color w:val="000000"/>
          <w:sz w:val="24"/>
        </w:rPr>
        <w:t>履约担保金</w:t>
      </w:r>
      <w:r>
        <w:rPr>
          <w:rFonts w:ascii="宋体" w:hAnsi="宋体"/>
          <w:color w:val="000000"/>
          <w:sz w:val="24"/>
        </w:rPr>
        <w:t>、拒不签订合同或书面表示放弃此次</w:t>
      </w:r>
      <w:r>
        <w:rPr>
          <w:rFonts w:hint="eastAsia" w:ascii="宋体" w:hAnsi="宋体"/>
          <w:color w:val="000000"/>
          <w:sz w:val="24"/>
        </w:rPr>
        <w:t>中选</w:t>
      </w:r>
      <w:r>
        <w:rPr>
          <w:rFonts w:ascii="宋体" w:hAnsi="宋体"/>
          <w:color w:val="000000"/>
          <w:sz w:val="24"/>
        </w:rPr>
        <w:t>，</w:t>
      </w:r>
      <w:r>
        <w:rPr>
          <w:rFonts w:hint="eastAsia" w:ascii="宋体" w:hAnsi="宋体"/>
          <w:color w:val="000000"/>
          <w:sz w:val="24"/>
        </w:rPr>
        <w:t>采购人</w:t>
      </w:r>
      <w:r>
        <w:rPr>
          <w:rFonts w:ascii="宋体" w:hAnsi="宋体"/>
          <w:color w:val="000000"/>
          <w:sz w:val="24"/>
        </w:rPr>
        <w:t>将函询且第二</w:t>
      </w:r>
      <w:r>
        <w:rPr>
          <w:rFonts w:hint="eastAsia" w:ascii="宋体" w:hAnsi="宋体"/>
          <w:color w:val="000000"/>
          <w:sz w:val="24"/>
        </w:rPr>
        <w:t>中选</w:t>
      </w:r>
      <w:r>
        <w:rPr>
          <w:rFonts w:ascii="宋体" w:hAnsi="宋体"/>
          <w:color w:val="000000"/>
          <w:sz w:val="24"/>
        </w:rPr>
        <w:t>候选人是否愿意接受第一</w:t>
      </w:r>
      <w:r>
        <w:rPr>
          <w:rFonts w:hint="eastAsia" w:ascii="宋体" w:hAnsi="宋体"/>
          <w:color w:val="000000"/>
          <w:sz w:val="24"/>
        </w:rPr>
        <w:t>中选</w:t>
      </w:r>
      <w:r>
        <w:rPr>
          <w:rFonts w:ascii="宋体" w:hAnsi="宋体"/>
          <w:color w:val="000000"/>
          <w:sz w:val="24"/>
        </w:rPr>
        <w:t>候选人的同等条件履约，若第二</w:t>
      </w:r>
      <w:r>
        <w:rPr>
          <w:rFonts w:hint="eastAsia" w:ascii="宋体" w:hAnsi="宋体"/>
          <w:color w:val="000000"/>
          <w:sz w:val="24"/>
        </w:rPr>
        <w:t>中选</w:t>
      </w:r>
      <w:r>
        <w:rPr>
          <w:rFonts w:ascii="宋体" w:hAnsi="宋体"/>
          <w:color w:val="000000"/>
          <w:sz w:val="24"/>
        </w:rPr>
        <w:t>候选人书面承诺接受第一</w:t>
      </w:r>
      <w:r>
        <w:rPr>
          <w:rFonts w:hint="eastAsia" w:ascii="宋体" w:hAnsi="宋体"/>
          <w:color w:val="000000"/>
          <w:sz w:val="24"/>
        </w:rPr>
        <w:t>中选</w:t>
      </w:r>
      <w:r>
        <w:rPr>
          <w:rFonts w:ascii="宋体" w:hAnsi="宋体"/>
          <w:color w:val="000000"/>
          <w:sz w:val="24"/>
        </w:rPr>
        <w:t>候选人同等价格和同等条件履约，则</w:t>
      </w:r>
      <w:r>
        <w:rPr>
          <w:rFonts w:hint="eastAsia" w:ascii="宋体" w:hAnsi="宋体"/>
          <w:color w:val="000000"/>
          <w:sz w:val="24"/>
        </w:rPr>
        <w:t>采购人</w:t>
      </w:r>
      <w:r>
        <w:rPr>
          <w:rFonts w:ascii="宋体" w:hAnsi="宋体"/>
          <w:color w:val="000000"/>
          <w:sz w:val="24"/>
        </w:rPr>
        <w:t>确定第二</w:t>
      </w:r>
      <w:r>
        <w:rPr>
          <w:rFonts w:hint="eastAsia" w:ascii="宋体" w:hAnsi="宋体"/>
          <w:color w:val="000000"/>
          <w:sz w:val="24"/>
        </w:rPr>
        <w:t>中选</w:t>
      </w:r>
      <w:r>
        <w:rPr>
          <w:rFonts w:ascii="宋体" w:hAnsi="宋体"/>
          <w:color w:val="000000"/>
          <w:sz w:val="24"/>
        </w:rPr>
        <w:t>候选人为</w:t>
      </w:r>
      <w:r>
        <w:rPr>
          <w:rFonts w:hint="eastAsia" w:ascii="宋体" w:hAnsi="宋体"/>
          <w:color w:val="000000"/>
          <w:sz w:val="24"/>
        </w:rPr>
        <w:t>中选</w:t>
      </w:r>
      <w:r>
        <w:rPr>
          <w:rFonts w:ascii="宋体" w:hAnsi="宋体"/>
          <w:color w:val="000000"/>
          <w:sz w:val="24"/>
        </w:rPr>
        <w:t>人，并通过</w:t>
      </w:r>
      <w:r>
        <w:rPr>
          <w:rFonts w:hint="eastAsia" w:ascii="宋体" w:hAnsi="宋体"/>
          <w:color w:val="000000"/>
          <w:sz w:val="24"/>
        </w:rPr>
        <w:t>城投公司官网</w:t>
      </w:r>
      <w:r>
        <w:rPr>
          <w:rFonts w:ascii="宋体" w:hAnsi="宋体"/>
          <w:color w:val="000000"/>
          <w:sz w:val="24"/>
        </w:rPr>
        <w:t>发布公示。第二</w:t>
      </w:r>
      <w:r>
        <w:rPr>
          <w:rFonts w:hint="eastAsia" w:ascii="宋体" w:hAnsi="宋体"/>
          <w:color w:val="000000"/>
          <w:sz w:val="24"/>
        </w:rPr>
        <w:t>中选</w:t>
      </w:r>
      <w:r>
        <w:rPr>
          <w:rFonts w:ascii="宋体" w:hAnsi="宋体"/>
          <w:color w:val="000000"/>
          <w:sz w:val="24"/>
        </w:rPr>
        <w:t>候选人履行第</w:t>
      </w:r>
      <w:r>
        <w:rPr>
          <w:rFonts w:hint="eastAsia" w:ascii="宋体" w:hAnsi="宋体"/>
          <w:color w:val="000000"/>
          <w:sz w:val="24"/>
        </w:rPr>
        <w:t>12</w:t>
      </w:r>
      <w:r>
        <w:rPr>
          <w:rFonts w:ascii="宋体" w:hAnsi="宋体"/>
          <w:color w:val="000000"/>
          <w:sz w:val="24"/>
        </w:rPr>
        <w:t>.1款规定后，</w:t>
      </w:r>
      <w:r>
        <w:rPr>
          <w:rFonts w:hint="eastAsia" w:ascii="宋体" w:hAnsi="宋体"/>
          <w:color w:val="000000"/>
          <w:sz w:val="24"/>
        </w:rPr>
        <w:t>采购人</w:t>
      </w:r>
      <w:r>
        <w:rPr>
          <w:rFonts w:ascii="宋体" w:hAnsi="宋体"/>
          <w:color w:val="000000"/>
          <w:sz w:val="24"/>
        </w:rPr>
        <w:t>与第二</w:t>
      </w:r>
      <w:r>
        <w:rPr>
          <w:rFonts w:hint="eastAsia" w:ascii="宋体" w:hAnsi="宋体"/>
          <w:color w:val="000000"/>
          <w:sz w:val="24"/>
        </w:rPr>
        <w:t>中选</w:t>
      </w:r>
      <w:r>
        <w:rPr>
          <w:rFonts w:ascii="宋体" w:hAnsi="宋体"/>
          <w:color w:val="000000"/>
          <w:sz w:val="24"/>
        </w:rPr>
        <w:t>候选人签订合同。</w:t>
      </w:r>
    </w:p>
    <w:p>
      <w:pPr>
        <w:autoSpaceDE w:val="0"/>
        <w:autoSpaceDN w:val="0"/>
        <w:snapToGrid w:val="0"/>
        <w:spacing w:line="500" w:lineRule="exact"/>
      </w:pPr>
      <w:r>
        <w:rPr>
          <w:rFonts w:hint="eastAsia" w:ascii="宋体" w:hAnsi="宋体"/>
          <w:color w:val="000000"/>
          <w:sz w:val="24"/>
        </w:rPr>
        <w:t>11.3</w:t>
      </w:r>
      <w:r>
        <w:rPr>
          <w:rFonts w:ascii="宋体" w:hAnsi="宋体"/>
          <w:color w:val="000000"/>
          <w:sz w:val="24"/>
        </w:rPr>
        <w:t xml:space="preserve"> 若第二</w:t>
      </w:r>
      <w:r>
        <w:rPr>
          <w:rFonts w:hint="eastAsia" w:ascii="宋体" w:hAnsi="宋体"/>
          <w:color w:val="000000"/>
          <w:sz w:val="24"/>
        </w:rPr>
        <w:t>中选</w:t>
      </w:r>
      <w:r>
        <w:rPr>
          <w:rFonts w:ascii="宋体" w:hAnsi="宋体"/>
          <w:color w:val="000000"/>
          <w:sz w:val="24"/>
        </w:rPr>
        <w:t>候选人在规定时间内未缴纳</w:t>
      </w:r>
      <w:r>
        <w:rPr>
          <w:rFonts w:hint="eastAsia" w:ascii="宋体" w:hAnsi="宋体"/>
          <w:color w:val="000000"/>
          <w:sz w:val="24"/>
        </w:rPr>
        <w:t>履约担保金</w:t>
      </w:r>
      <w:r>
        <w:rPr>
          <w:rFonts w:ascii="宋体" w:hAnsi="宋体"/>
          <w:color w:val="000000"/>
          <w:sz w:val="24"/>
        </w:rPr>
        <w:t>、拒不签订合同或书面表示放弃此次</w:t>
      </w:r>
      <w:r>
        <w:rPr>
          <w:rFonts w:hint="eastAsia" w:ascii="宋体" w:hAnsi="宋体"/>
          <w:color w:val="000000"/>
          <w:sz w:val="24"/>
        </w:rPr>
        <w:t>中选</w:t>
      </w:r>
      <w:r>
        <w:rPr>
          <w:rFonts w:ascii="宋体" w:hAnsi="宋体"/>
          <w:color w:val="000000"/>
          <w:sz w:val="24"/>
        </w:rPr>
        <w:t>，</w:t>
      </w:r>
      <w:r>
        <w:rPr>
          <w:rFonts w:hint="eastAsia" w:ascii="宋体" w:hAnsi="宋体"/>
          <w:color w:val="000000"/>
          <w:sz w:val="24"/>
        </w:rPr>
        <w:t>采购人</w:t>
      </w:r>
      <w:r>
        <w:rPr>
          <w:rFonts w:ascii="宋体" w:hAnsi="宋体"/>
          <w:color w:val="000000"/>
          <w:sz w:val="24"/>
        </w:rPr>
        <w:t>将函询且第三</w:t>
      </w:r>
      <w:r>
        <w:rPr>
          <w:rFonts w:hint="eastAsia" w:ascii="宋体" w:hAnsi="宋体"/>
          <w:color w:val="000000"/>
          <w:sz w:val="24"/>
        </w:rPr>
        <w:t>中选</w:t>
      </w:r>
      <w:r>
        <w:rPr>
          <w:rFonts w:ascii="宋体" w:hAnsi="宋体"/>
          <w:color w:val="000000"/>
          <w:sz w:val="24"/>
        </w:rPr>
        <w:t>候选人是否愿意接受第一</w:t>
      </w:r>
      <w:r>
        <w:rPr>
          <w:rFonts w:hint="eastAsia" w:ascii="宋体" w:hAnsi="宋体"/>
          <w:color w:val="000000"/>
          <w:sz w:val="24"/>
        </w:rPr>
        <w:t>中选</w:t>
      </w:r>
      <w:r>
        <w:rPr>
          <w:rFonts w:ascii="宋体" w:hAnsi="宋体"/>
          <w:color w:val="000000"/>
          <w:sz w:val="24"/>
        </w:rPr>
        <w:t>候选人的同等条件履约，若第三</w:t>
      </w:r>
      <w:r>
        <w:rPr>
          <w:rFonts w:hint="eastAsia" w:ascii="宋体" w:hAnsi="宋体"/>
          <w:color w:val="000000"/>
          <w:sz w:val="24"/>
        </w:rPr>
        <w:t>中选</w:t>
      </w:r>
      <w:r>
        <w:rPr>
          <w:rFonts w:ascii="宋体" w:hAnsi="宋体"/>
          <w:color w:val="000000"/>
          <w:sz w:val="24"/>
        </w:rPr>
        <w:t>候选人书面承诺接受第一</w:t>
      </w:r>
      <w:r>
        <w:rPr>
          <w:rFonts w:hint="eastAsia" w:ascii="宋体" w:hAnsi="宋体"/>
          <w:color w:val="000000"/>
          <w:sz w:val="24"/>
        </w:rPr>
        <w:t>中选</w:t>
      </w:r>
      <w:r>
        <w:rPr>
          <w:rFonts w:ascii="宋体" w:hAnsi="宋体"/>
          <w:color w:val="000000"/>
          <w:sz w:val="24"/>
        </w:rPr>
        <w:t>候选人同等价格和同等条件履约，则</w:t>
      </w:r>
      <w:r>
        <w:rPr>
          <w:rFonts w:hint="eastAsia" w:ascii="宋体" w:hAnsi="宋体"/>
          <w:color w:val="000000"/>
          <w:sz w:val="24"/>
        </w:rPr>
        <w:t>采购人</w:t>
      </w:r>
      <w:r>
        <w:rPr>
          <w:rFonts w:ascii="宋体" w:hAnsi="宋体"/>
          <w:color w:val="000000"/>
          <w:sz w:val="24"/>
        </w:rPr>
        <w:t>确定第三</w:t>
      </w:r>
      <w:r>
        <w:rPr>
          <w:rFonts w:hint="eastAsia" w:ascii="宋体" w:hAnsi="宋体"/>
          <w:color w:val="000000"/>
          <w:sz w:val="24"/>
        </w:rPr>
        <w:t>中选</w:t>
      </w:r>
      <w:r>
        <w:rPr>
          <w:rFonts w:ascii="宋体" w:hAnsi="宋体"/>
          <w:color w:val="000000"/>
          <w:sz w:val="24"/>
        </w:rPr>
        <w:t>候选人为</w:t>
      </w:r>
      <w:r>
        <w:rPr>
          <w:rFonts w:hint="eastAsia" w:ascii="宋体" w:hAnsi="宋体"/>
          <w:color w:val="000000"/>
          <w:sz w:val="24"/>
        </w:rPr>
        <w:t>中选</w:t>
      </w:r>
      <w:r>
        <w:rPr>
          <w:rFonts w:ascii="宋体" w:hAnsi="宋体"/>
          <w:color w:val="000000"/>
          <w:sz w:val="24"/>
        </w:rPr>
        <w:t>人，并通过</w:t>
      </w:r>
      <w:r>
        <w:rPr>
          <w:rFonts w:hint="eastAsia" w:ascii="宋体" w:hAnsi="宋体"/>
          <w:color w:val="000000"/>
          <w:sz w:val="24"/>
        </w:rPr>
        <w:t>城投公司官网</w:t>
      </w:r>
      <w:r>
        <w:rPr>
          <w:rFonts w:ascii="宋体" w:hAnsi="宋体"/>
          <w:color w:val="000000"/>
          <w:sz w:val="24"/>
        </w:rPr>
        <w:t>发布公示。第三</w:t>
      </w:r>
      <w:r>
        <w:rPr>
          <w:rFonts w:hint="eastAsia" w:ascii="宋体" w:hAnsi="宋体"/>
          <w:color w:val="000000"/>
          <w:sz w:val="24"/>
        </w:rPr>
        <w:t>中选</w:t>
      </w:r>
      <w:r>
        <w:rPr>
          <w:rFonts w:ascii="宋体" w:hAnsi="宋体"/>
          <w:color w:val="000000"/>
          <w:sz w:val="24"/>
        </w:rPr>
        <w:t xml:space="preserve">候选人履行第 </w:t>
      </w:r>
      <w:r>
        <w:rPr>
          <w:rFonts w:hint="eastAsia" w:ascii="宋体" w:hAnsi="宋体"/>
          <w:color w:val="000000"/>
          <w:sz w:val="24"/>
        </w:rPr>
        <w:t>12</w:t>
      </w:r>
      <w:r>
        <w:rPr>
          <w:rFonts w:ascii="宋体" w:hAnsi="宋体"/>
          <w:color w:val="000000"/>
          <w:sz w:val="24"/>
        </w:rPr>
        <w:t>.1款规定后，</w:t>
      </w:r>
      <w:r>
        <w:rPr>
          <w:rFonts w:hint="eastAsia" w:ascii="宋体" w:hAnsi="宋体"/>
          <w:color w:val="000000"/>
          <w:sz w:val="24"/>
        </w:rPr>
        <w:t>采购人</w:t>
      </w:r>
      <w:r>
        <w:rPr>
          <w:rFonts w:ascii="宋体" w:hAnsi="宋体"/>
          <w:color w:val="000000"/>
          <w:sz w:val="24"/>
        </w:rPr>
        <w:t>与第三</w:t>
      </w:r>
      <w:r>
        <w:rPr>
          <w:rFonts w:hint="eastAsia" w:ascii="宋体" w:hAnsi="宋体"/>
          <w:color w:val="000000"/>
          <w:sz w:val="24"/>
        </w:rPr>
        <w:t>中选</w:t>
      </w:r>
      <w:r>
        <w:rPr>
          <w:rFonts w:ascii="宋体" w:hAnsi="宋体"/>
          <w:color w:val="000000"/>
          <w:sz w:val="24"/>
        </w:rPr>
        <w:t>候选人签订合同。</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12.</w:t>
      </w:r>
      <w:r>
        <w:rPr>
          <w:rFonts w:hint="eastAsia" w:ascii="宋体" w:hAnsi="宋体"/>
          <w:color w:val="000000"/>
          <w:sz w:val="24"/>
        </w:rPr>
        <w:t>采购过程中，当出现重大变故，采购任务取消时，称为采购终止，采购人可拒绝所有供应商的磋商响应文件，该采购任务采购人有权选择不再进行采购。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13.</w:t>
      </w:r>
      <w:r>
        <w:rPr>
          <w:rFonts w:hint="eastAsia" w:ascii="宋体" w:hAnsi="宋体"/>
          <w:color w:val="000000"/>
          <w:sz w:val="24"/>
        </w:rPr>
        <w:t>采购过程中，当供应商不足三家、对采购文件做出实质性响应的供应商不足三家且不具备竞争性或所有磋商响应文件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7"/>
        <w:rPr>
          <w:rFonts w:ascii="宋体" w:hAnsi="宋体"/>
          <w:color w:val="000000"/>
          <w:sz w:val="24"/>
          <w:szCs w:val="24"/>
        </w:rPr>
      </w:pPr>
      <w:r>
        <w:rPr>
          <w:rFonts w:hint="eastAsia" w:ascii="黑体" w:hAnsi="黑体" w:eastAsia="黑体"/>
          <w:color w:val="000000"/>
          <w:sz w:val="28"/>
          <w:szCs w:val="20"/>
        </w:rPr>
        <w:t>14.</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15.谈判磋商响应文件的递交</w:t>
      </w:r>
      <w:bookmarkEnd w:id="27"/>
      <w:bookmarkEnd w:id="28"/>
      <w:bookmarkEnd w:id="29"/>
      <w:bookmarkEnd w:id="30"/>
      <w:bookmarkEnd w:id="31"/>
      <w:bookmarkEnd w:id="32"/>
    </w:p>
    <w:p>
      <w:pPr>
        <w:pStyle w:val="8"/>
        <w:ind w:firstLine="482" w:firstLineChars="200"/>
        <w:rPr>
          <w:rFonts w:ascii="宋体" w:hAnsi="宋体"/>
          <w:color w:val="000000"/>
          <w:sz w:val="24"/>
        </w:rPr>
      </w:pPr>
      <w:r>
        <w:rPr>
          <w:rFonts w:hint="eastAsia" w:ascii="宋体" w:hAnsi="宋体"/>
          <w:b/>
          <w:color w:val="000000"/>
          <w:sz w:val="24"/>
          <w:lang w:eastAsia="zh-CN"/>
        </w:rPr>
        <w:t>15</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000000"/>
          <w:sz w:val="24"/>
          <w:u w:val="single"/>
        </w:rPr>
        <w:t xml:space="preserve"> 202</w:t>
      </w:r>
      <w:r>
        <w:rPr>
          <w:rFonts w:ascii="宋体" w:hAnsi="宋体"/>
          <w:color w:val="000000"/>
          <w:sz w:val="24"/>
          <w:u w:val="single"/>
          <w:lang w:eastAsia="zh-CN"/>
        </w:rPr>
        <w:t>3</w:t>
      </w:r>
      <w:r>
        <w:rPr>
          <w:rFonts w:hint="eastAsia" w:ascii="宋体" w:hAnsi="宋体"/>
          <w:color w:val="000000"/>
          <w:sz w:val="24"/>
        </w:rPr>
        <w:t>年</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9</w:t>
      </w:r>
      <w:r>
        <w:rPr>
          <w:rFonts w:hint="eastAsia" w:ascii="宋体" w:hAnsi="宋体"/>
          <w:color w:val="000000"/>
          <w:sz w:val="24"/>
        </w:rPr>
        <w:t>月</w:t>
      </w:r>
      <w:r>
        <w:rPr>
          <w:rFonts w:hint="eastAsia" w:ascii="宋体" w:hAnsi="宋体"/>
          <w:color w:val="FF0000"/>
          <w:kern w:val="0"/>
          <w:sz w:val="24"/>
          <w:u w:val="single"/>
          <w:lang w:val="en-US" w:eastAsia="zh-CN"/>
        </w:rPr>
        <w:t>8</w:t>
      </w:r>
      <w:r>
        <w:rPr>
          <w:rFonts w:hint="eastAsia" w:ascii="宋体" w:hAnsi="宋体"/>
          <w:color w:val="000000"/>
          <w:sz w:val="24"/>
        </w:rPr>
        <w:t>日</w:t>
      </w:r>
      <w:r>
        <w:rPr>
          <w:rFonts w:ascii="宋体" w:hAnsi="宋体"/>
          <w:color w:val="FF0000"/>
          <w:kern w:val="0"/>
          <w:sz w:val="24"/>
          <w:u w:val="single"/>
          <w:lang w:eastAsia="zh-CN"/>
        </w:rPr>
        <w:t>16</w:t>
      </w:r>
      <w:r>
        <w:rPr>
          <w:rFonts w:hint="eastAsia" w:ascii="宋体" w:hAnsi="宋体"/>
          <w:color w:val="FF0000"/>
          <w:kern w:val="0"/>
          <w:sz w:val="24"/>
          <w:u w:val="single"/>
          <w:lang w:eastAsia="zh-CN"/>
        </w:rPr>
        <w:t>:00</w:t>
      </w:r>
      <w:r>
        <w:rPr>
          <w:rFonts w:hint="eastAsia" w:ascii="宋体" w:hAnsi="宋体"/>
          <w:color w:val="000000"/>
          <w:sz w:val="24"/>
        </w:rPr>
        <w:t>。</w:t>
      </w:r>
    </w:p>
    <w:p>
      <w:pPr>
        <w:pStyle w:val="8"/>
        <w:ind w:firstLine="482" w:firstLineChars="200"/>
        <w:rPr>
          <w:rFonts w:ascii="宋体" w:hAnsi="宋体"/>
          <w:b/>
          <w:kern w:val="2"/>
          <w:sz w:val="24"/>
          <w:szCs w:val="24"/>
          <w:lang w:eastAsia="zh-CN"/>
        </w:rPr>
      </w:pPr>
      <w:r>
        <w:rPr>
          <w:rFonts w:hint="eastAsia" w:ascii="宋体" w:hAnsi="宋体"/>
          <w:b/>
          <w:color w:val="000000"/>
          <w:sz w:val="24"/>
          <w:lang w:eastAsia="zh-CN"/>
        </w:rPr>
        <w:t>15</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仿宋" w:hAnsi="仿宋" w:eastAsia="仿宋" w:cs="仿宋"/>
          <w:b w:val="0"/>
          <w:bCs w:val="0"/>
          <w:color w:val="FF0000"/>
          <w:kern w:val="2"/>
          <w:sz w:val="28"/>
          <w:szCs w:val="28"/>
          <w:lang w:val="en-US" w:eastAsia="zh-CN" w:bidi="ar"/>
        </w:rPr>
        <w:t>雅安城市建设投资开发有限公司一楼开标室（地址：雅安市雨城区和兴街1号）</w:t>
      </w:r>
      <w:r>
        <w:rPr>
          <w:rFonts w:hint="eastAsia" w:ascii="宋体" w:hAnsi="宋体"/>
          <w:b/>
          <w:kern w:val="2"/>
          <w:sz w:val="24"/>
          <w:szCs w:val="24"/>
          <w:lang w:eastAsia="zh-CN"/>
        </w:rPr>
        <w:t>。</w:t>
      </w:r>
    </w:p>
    <w:p>
      <w:pPr>
        <w:pStyle w:val="8"/>
        <w:ind w:firstLine="482" w:firstLineChars="200"/>
        <w:rPr>
          <w:rFonts w:ascii="宋体" w:hAnsi="宋体"/>
          <w:color w:val="000000"/>
          <w:sz w:val="24"/>
        </w:rPr>
      </w:pPr>
      <w:r>
        <w:rPr>
          <w:rFonts w:hint="eastAsia" w:ascii="宋体" w:hAnsi="宋体"/>
          <w:b/>
          <w:color w:val="000000"/>
          <w:sz w:val="24"/>
          <w:lang w:eastAsia="zh-CN"/>
        </w:rPr>
        <w:t>15</w:t>
      </w:r>
      <w:r>
        <w:rPr>
          <w:rFonts w:hint="eastAsia" w:ascii="宋体" w:hAnsi="宋体"/>
          <w:b/>
          <w:color w:val="000000"/>
          <w:sz w:val="24"/>
        </w:rPr>
        <w:t>.3磋商时间</w:t>
      </w:r>
      <w:r>
        <w:rPr>
          <w:rFonts w:hint="eastAsia" w:ascii="宋体" w:hAnsi="宋体"/>
          <w:color w:val="000000"/>
          <w:sz w:val="24"/>
        </w:rPr>
        <w:t>：</w:t>
      </w:r>
      <w:r>
        <w:rPr>
          <w:rFonts w:hint="eastAsia" w:ascii="宋体" w:hAnsi="宋体"/>
          <w:color w:val="000000"/>
          <w:sz w:val="24"/>
          <w:u w:val="single"/>
        </w:rPr>
        <w:t>202</w:t>
      </w:r>
      <w:r>
        <w:rPr>
          <w:rFonts w:ascii="宋体" w:hAnsi="宋体"/>
          <w:color w:val="000000"/>
          <w:sz w:val="24"/>
          <w:u w:val="single"/>
          <w:lang w:eastAsia="zh-CN"/>
        </w:rPr>
        <w:t>3</w:t>
      </w:r>
      <w:r>
        <w:rPr>
          <w:rFonts w:hint="eastAsia" w:ascii="宋体" w:hAnsi="宋体"/>
          <w:color w:val="000000"/>
          <w:sz w:val="24"/>
        </w:rPr>
        <w:t>年</w:t>
      </w:r>
      <w:r>
        <w:rPr>
          <w:rFonts w:hint="eastAsia" w:ascii="宋体" w:hAnsi="宋体"/>
          <w:color w:val="FF0000"/>
          <w:kern w:val="0"/>
          <w:sz w:val="24"/>
          <w:u w:val="single"/>
          <w:lang w:val="en-US" w:eastAsia="zh-CN"/>
        </w:rPr>
        <w:t>9</w:t>
      </w:r>
      <w:r>
        <w:rPr>
          <w:rFonts w:hint="eastAsia" w:ascii="宋体" w:hAnsi="宋体"/>
          <w:color w:val="000000"/>
          <w:sz w:val="24"/>
        </w:rPr>
        <w:t>月</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8</w:t>
      </w:r>
      <w:r>
        <w:rPr>
          <w:rFonts w:hint="eastAsia" w:ascii="宋体" w:hAnsi="宋体"/>
          <w:color w:val="000000"/>
          <w:sz w:val="24"/>
        </w:rPr>
        <w:t>日</w:t>
      </w:r>
      <w:r>
        <w:rPr>
          <w:rFonts w:ascii="宋体" w:hAnsi="宋体"/>
          <w:color w:val="FF0000"/>
          <w:kern w:val="0"/>
          <w:sz w:val="24"/>
          <w:u w:val="single"/>
          <w:lang w:eastAsia="zh-CN"/>
        </w:rPr>
        <w:t>16</w:t>
      </w:r>
      <w:r>
        <w:rPr>
          <w:rFonts w:hint="eastAsia" w:ascii="宋体" w:hAnsi="宋体"/>
          <w:color w:val="FF0000"/>
          <w:kern w:val="0"/>
          <w:sz w:val="24"/>
          <w:u w:val="single"/>
          <w:lang w:eastAsia="zh-CN"/>
        </w:rPr>
        <w:t>:00</w:t>
      </w:r>
      <w:r>
        <w:rPr>
          <w:rFonts w:hint="eastAsia" w:ascii="宋体" w:hAnsi="宋体"/>
          <w:color w:val="000000"/>
          <w:sz w:val="24"/>
        </w:rPr>
        <w:t>。</w:t>
      </w:r>
    </w:p>
    <w:p>
      <w:pPr>
        <w:spacing w:line="500" w:lineRule="exact"/>
        <w:ind w:firstLine="482" w:firstLineChars="200"/>
        <w:rPr>
          <w:sz w:val="24"/>
        </w:rPr>
      </w:pPr>
      <w:r>
        <w:rPr>
          <w:rFonts w:hint="eastAsia" w:ascii="宋体" w:hAnsi="宋体"/>
          <w:b/>
          <w:color w:val="000000"/>
          <w:sz w:val="24"/>
          <w:szCs w:val="20"/>
        </w:rPr>
        <w:t>15.4 联系方式：</w:t>
      </w:r>
      <w:r>
        <w:rPr>
          <w:rFonts w:hint="eastAsia"/>
          <w:sz w:val="24"/>
          <w:u w:val="single"/>
        </w:rPr>
        <w:t>联系人：</w:t>
      </w:r>
      <w:r>
        <w:rPr>
          <w:rFonts w:hint="eastAsia" w:ascii="宋体" w:hAnsi="宋体"/>
          <w:color w:val="FF0000"/>
          <w:kern w:val="0"/>
          <w:sz w:val="24"/>
          <w:u w:val="single"/>
        </w:rPr>
        <w:t xml:space="preserve"> </w:t>
      </w:r>
      <w:r>
        <w:rPr>
          <w:rFonts w:hint="eastAsia" w:ascii="宋体" w:hAnsi="宋体"/>
          <w:color w:val="FF0000"/>
          <w:kern w:val="0"/>
          <w:sz w:val="24"/>
          <w:u w:val="single"/>
          <w:lang w:eastAsia="zh-CN"/>
        </w:rPr>
        <w:t>王雷</w:t>
      </w:r>
      <w:r>
        <w:rPr>
          <w:rFonts w:hint="eastAsia"/>
          <w:sz w:val="24"/>
          <w:u w:val="single"/>
        </w:rPr>
        <w:t xml:space="preserve">      联系电话：</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13882446101</w:t>
      </w:r>
    </w:p>
    <w:p>
      <w:pPr>
        <w:spacing w:line="1000" w:lineRule="exact"/>
        <w:rPr>
          <w:rFonts w:ascii="方正小标宋简体" w:hAnsi="宋体" w:eastAsia="方正小标宋简体"/>
          <w:color w:val="000000"/>
          <w:spacing w:val="78"/>
          <w:sz w:val="72"/>
          <w:szCs w:val="72"/>
        </w:rPr>
      </w:pPr>
      <w:bookmarkStart w:id="33" w:name="_Toc168197338"/>
      <w:bookmarkStart w:id="34" w:name="_Toc131305914"/>
    </w:p>
    <w:p>
      <w:pPr>
        <w:spacing w:line="1000" w:lineRule="exact"/>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pStyle w:val="8"/>
        <w:rPr>
          <w:rFonts w:ascii="方正小标宋简体" w:hAnsi="宋体" w:eastAsia="方正小标宋简体"/>
          <w:color w:val="000000"/>
          <w:spacing w:val="78"/>
          <w:sz w:val="72"/>
          <w:szCs w:val="72"/>
          <w:lang w:eastAsia="zh-CN"/>
        </w:rPr>
      </w:pPr>
    </w:p>
    <w:p>
      <w:pPr>
        <w:rPr>
          <w:rFonts w:ascii="方正小标宋简体" w:hAnsi="宋体" w:eastAsia="方正小标宋简体"/>
          <w:color w:val="000000"/>
          <w:spacing w:val="78"/>
          <w:sz w:val="72"/>
          <w:szCs w:val="72"/>
        </w:rPr>
      </w:pPr>
    </w:p>
    <w:p>
      <w:pPr>
        <w:pStyle w:val="8"/>
        <w:rPr>
          <w:lang w:eastAsia="zh-CN"/>
        </w:rPr>
      </w:pPr>
    </w:p>
    <w:p>
      <w:pPr>
        <w:pStyle w:val="2"/>
        <w:ind w:left="0" w:leftChars="0" w:firstLine="0" w:firstLineChars="0"/>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rPr>
        <w:t>谈判磋商文件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2161" w:leftChars="172" w:hanging="1800" w:hangingChars="500"/>
        <w:jc w:val="left"/>
        <w:rPr>
          <w:rFonts w:ascii="黑体" w:hAnsi="黑体" w:eastAsia="黑体"/>
          <w:color w:val="000000"/>
          <w:sz w:val="36"/>
        </w:rPr>
      </w:pPr>
      <w:r>
        <w:rPr>
          <w:rFonts w:hint="eastAsia" w:ascii="黑体" w:hAnsi="黑体" w:eastAsia="黑体"/>
          <w:color w:val="000000"/>
          <w:sz w:val="36"/>
        </w:rPr>
        <w:t>采购名称：</w:t>
      </w:r>
      <w:r>
        <w:rPr>
          <w:rFonts w:hint="eastAsia" w:ascii="黑体" w:hAnsi="黑体" w:eastAsia="黑体"/>
          <w:color w:val="000000"/>
          <w:sz w:val="36"/>
          <w:lang w:eastAsia="zh-CN"/>
        </w:rPr>
        <w:t>雅安市大兴片区地下综合管廊建设项目零星</w:t>
      </w:r>
      <w:r>
        <w:rPr>
          <w:rFonts w:hint="eastAsia" w:ascii="黑体" w:hAnsi="黑体" w:eastAsia="黑体"/>
          <w:color w:val="000000"/>
          <w:sz w:val="36"/>
        </w:rPr>
        <w:t>机械租赁</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rPr>
        <w:t>磋商单位（加盖公章）：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182996297"/>
      <w:bookmarkStart w:id="36" w:name="_Toc282613284"/>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谈判磋商响应函</w:t>
      </w:r>
    </w:p>
    <w:p>
      <w:pPr>
        <w:spacing w:line="500" w:lineRule="exact"/>
        <w:rPr>
          <w:rFonts w:ascii="宋体" w:hAnsi="宋体"/>
          <w:color w:val="000000"/>
          <w:sz w:val="24"/>
        </w:rPr>
      </w:pPr>
    </w:p>
    <w:p>
      <w:pPr>
        <w:spacing w:line="500" w:lineRule="exact"/>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eastAsia="zh-CN"/>
        </w:rPr>
        <w:t>雅安城投工匠建筑劳务有限公司</w:t>
      </w:r>
    </w:p>
    <w:p>
      <w:pPr>
        <w:ind w:firstLine="240" w:firstLineChars="100"/>
        <w:jc w:val="left"/>
        <w:rPr>
          <w:rFonts w:ascii="宋体" w:hAnsi="宋体"/>
          <w:color w:val="000000"/>
          <w:sz w:val="24"/>
        </w:rPr>
      </w:pPr>
      <w:r>
        <w:rPr>
          <w:rFonts w:hint="eastAsia" w:ascii="宋体" w:hAnsi="宋体"/>
          <w:color w:val="000000"/>
          <w:sz w:val="24"/>
        </w:rPr>
        <w:t>根据贵公司发布的“</w:t>
      </w:r>
      <w:r>
        <w:rPr>
          <w:rFonts w:hint="eastAsia" w:ascii="宋体" w:hAnsi="宋体"/>
          <w:b/>
          <w:color w:val="FF0000"/>
          <w:sz w:val="24"/>
          <w:u w:val="single"/>
          <w:lang w:eastAsia="zh-CN"/>
        </w:rPr>
        <w:t>雅安市大兴片区地下综合管廊建设项目</w:t>
      </w:r>
      <w:r>
        <w:rPr>
          <w:rFonts w:hint="eastAsia" w:ascii="宋体" w:hAnsi="宋体"/>
          <w:b/>
          <w:color w:val="FF0000"/>
          <w:sz w:val="24"/>
          <w:u w:val="single"/>
        </w:rPr>
        <w:t>机械租赁</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（1）谈判磋商响应函</w:t>
      </w:r>
    </w:p>
    <w:p>
      <w:pPr>
        <w:spacing w:line="500" w:lineRule="exact"/>
        <w:ind w:firstLine="480" w:firstLineChars="200"/>
        <w:jc w:val="left"/>
        <w:rPr>
          <w:rFonts w:ascii="宋体" w:hAnsi="宋体"/>
          <w:color w:val="000000"/>
          <w:sz w:val="24"/>
        </w:rPr>
      </w:pPr>
      <w:r>
        <w:rPr>
          <w:rFonts w:hint="eastAsia" w:ascii="宋体" w:hAnsi="宋体"/>
          <w:color w:val="000000"/>
          <w:sz w:val="24"/>
        </w:rPr>
        <w:t>（2）报价函</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ascii="宋体" w:hAnsi="宋体"/>
          <w:color w:val="000000"/>
          <w:sz w:val="24"/>
        </w:rPr>
      </w:pPr>
      <w:r>
        <w:rPr>
          <w:rFonts w:hint="eastAsia" w:ascii="宋体" w:hAnsi="宋体"/>
          <w:color w:val="000000"/>
          <w:sz w:val="24"/>
        </w:rPr>
        <w:t>（4）承诺函</w:t>
      </w:r>
    </w:p>
    <w:p>
      <w:pPr>
        <w:spacing w:line="500" w:lineRule="exact"/>
        <w:ind w:firstLine="480" w:firstLineChars="200"/>
        <w:jc w:val="left"/>
        <w:rPr>
          <w:rFonts w:ascii="宋体" w:hAnsi="宋体"/>
          <w:color w:val="000000"/>
          <w:sz w:val="24"/>
        </w:rPr>
      </w:pPr>
      <w:r>
        <w:rPr>
          <w:rFonts w:hint="eastAsia" w:ascii="宋体" w:hAnsi="宋体"/>
          <w:color w:val="000000"/>
          <w:sz w:val="24"/>
        </w:rPr>
        <w:t>（5）供应商认为需要提交的其他文件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1.我公司将按谈判磋商文件的规定履行合同责任和义务。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2.我公司已详细审查全部谈判磋商文件，以及全部参考资料。我公司完全理解并同意放弃对这方面有不明及误解的权利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5.我公司同意所递交的谈判磋商响应文件在规定的磋商之日起至30天有效期内有效，在此期间内我公司将受此约束。</w:t>
      </w:r>
    </w:p>
    <w:p>
      <w:pPr>
        <w:pStyle w:val="2"/>
        <w:spacing w:line="360" w:lineRule="auto"/>
        <w:ind w:left="0" w:leftChars="0" w:firstLine="960" w:firstLineChars="400"/>
        <w:rPr>
          <w:rFonts w:ascii="宋体" w:hAnsi="宋体" w:cs="宋体"/>
          <w:sz w:val="24"/>
        </w:rPr>
      </w:pPr>
    </w:p>
    <w:p>
      <w:pPr>
        <w:pStyle w:val="2"/>
        <w:spacing w:line="360" w:lineRule="auto"/>
        <w:ind w:left="0" w:leftChars="0" w:firstLine="960" w:firstLineChars="400"/>
        <w:rPr>
          <w:rFonts w:ascii="宋体" w:hAnsi="宋体" w:cs="宋体"/>
          <w:sz w:val="24"/>
        </w:rPr>
      </w:pPr>
      <w:r>
        <w:rPr>
          <w:rFonts w:hint="eastAsia" w:ascii="宋体" w:hAnsi="宋体" w:cs="宋体"/>
          <w:sz w:val="24"/>
        </w:rPr>
        <w:t xml:space="preserve">磋商单位（盖章）：                                 </w:t>
      </w:r>
    </w:p>
    <w:p>
      <w:pPr>
        <w:pStyle w:val="2"/>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2"/>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2"/>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2"/>
        <w:spacing w:line="360" w:lineRule="auto"/>
        <w:ind w:firstLine="482"/>
        <w:rPr>
          <w:rFonts w:ascii="宋体" w:hAnsi="宋体"/>
          <w:b/>
          <w:color w:val="000000"/>
          <w:sz w:val="24"/>
        </w:rPr>
      </w:pPr>
      <w:r>
        <w:rPr>
          <w:rFonts w:hint="eastAsia" w:ascii="宋体" w:hAnsi="宋体"/>
          <w:b/>
          <w:color w:val="000000"/>
          <w:sz w:val="24"/>
        </w:rPr>
        <w:t>（注意：谈判磋商响应函应装订入竞争性文件中用于磋商小组审查）</w:t>
      </w: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9"/>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2523737"/>
      <w:bookmarkStart w:id="38" w:name="_Toc131305915"/>
      <w:bookmarkStart w:id="39" w:name="_Toc132265249"/>
      <w:bookmarkStart w:id="40" w:name="_Toc132111898"/>
      <w:bookmarkStart w:id="41" w:name="_Toc282613285"/>
      <w:bookmarkStart w:id="42" w:name="_Toc132523466"/>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lang w:eastAsia="zh-CN"/>
        </w:rPr>
        <w:t>雅安城投工匠建筑劳务有限公司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hAnsi="宋体"/>
          <w:snapToGrid w:val="0"/>
          <w:kern w:val="0"/>
          <w:sz w:val="24"/>
        </w:rPr>
      </w:pPr>
      <w:r>
        <w:rPr>
          <w:rFonts w:hint="eastAsia" w:ascii="宋体" w:hAnsi="宋体"/>
          <w:snapToGrid w:val="0"/>
          <w:kern w:val="0"/>
          <w:sz w:val="24"/>
        </w:rPr>
        <w:t>1．我方已仔细研究了</w:t>
      </w:r>
      <w:r>
        <w:rPr>
          <w:rFonts w:hint="eastAsia" w:ascii="宋体" w:hAnsi="宋体"/>
          <w:snapToGrid w:val="0"/>
          <w:kern w:val="0"/>
          <w:sz w:val="24"/>
          <w:u w:val="single"/>
        </w:rPr>
        <w:t xml:space="preserve"> </w:t>
      </w:r>
      <w:r>
        <w:rPr>
          <w:rFonts w:hint="eastAsia" w:ascii="宋体" w:hAnsi="宋体"/>
          <w:b/>
          <w:color w:val="FF0000"/>
          <w:sz w:val="24"/>
          <w:u w:val="single"/>
          <w:lang w:eastAsia="zh-CN"/>
        </w:rPr>
        <w:t>雅安市大兴片区地下综合管廊建设项目零星</w:t>
      </w:r>
      <w:r>
        <w:rPr>
          <w:rFonts w:hint="eastAsia" w:ascii="宋体" w:hAnsi="宋体"/>
          <w:b/>
          <w:color w:val="FF0000"/>
          <w:sz w:val="24"/>
          <w:u w:val="single"/>
        </w:rPr>
        <w:t>机械租赁</w:t>
      </w:r>
      <w:r>
        <w:rPr>
          <w:rFonts w:hint="eastAsia" w:ascii="宋体" w:hAnsi="宋体"/>
          <w:snapToGrid w:val="0"/>
          <w:kern w:val="0"/>
          <w:sz w:val="24"/>
        </w:rPr>
        <w:t>文件的全部内容，愿意以</w:t>
      </w:r>
      <w:r>
        <w:rPr>
          <w:rFonts w:hint="eastAsia" w:ascii="宋体" w:hAnsi="宋体"/>
          <w:snapToGrid w:val="0"/>
          <w:kern w:val="0"/>
          <w:sz w:val="24"/>
          <w:u w:val="single"/>
        </w:rPr>
        <w:t>不含税固定单价</w:t>
      </w:r>
      <w:r>
        <w:rPr>
          <w:rFonts w:hint="eastAsia" w:ascii="宋体" w:hAnsi="宋体"/>
          <w:snapToGrid w:val="0"/>
          <w:kern w:val="0"/>
          <w:sz w:val="24"/>
        </w:rPr>
        <w:t>进行报价（报价详见投标清单附后），税率：</w:t>
      </w:r>
      <w:r>
        <w:rPr>
          <w:rFonts w:hint="eastAsia" w:ascii="宋体" w:hAnsi="宋体"/>
          <w:snapToGrid w:val="0"/>
          <w:kern w:val="0"/>
          <w:sz w:val="24"/>
          <w:u w:val="single"/>
        </w:rPr>
        <w:t xml:space="preserve">   </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ascii="宋体" w:hAnsi="宋体"/>
          <w:snapToGrid w:val="0"/>
          <w:kern w:val="0"/>
          <w:sz w:val="24"/>
          <w:u w:val="single"/>
        </w:rPr>
        <w:t>12</w:t>
      </w:r>
      <w:r>
        <w:rPr>
          <w:rFonts w:hint="eastAsia" w:ascii="宋体" w:hAnsi="宋体"/>
          <w:snapToGrid w:val="0"/>
          <w:kern w:val="0"/>
          <w:sz w:val="24"/>
          <w:u w:val="single"/>
        </w:rPr>
        <w:t>个月，以甲方通知时间为准(具体以项目实际进度为准)。</w:t>
      </w:r>
      <w:r>
        <w:rPr>
          <w:rFonts w:hint="eastAsia" w:ascii="宋体" w:hAnsi="宋体"/>
          <w:snapToGrid w:val="0"/>
          <w:kern w:val="0"/>
          <w:sz w:val="24"/>
        </w:rPr>
        <w:t xml:space="preserve"> 按合同约定实施和完成该项目合同约定内容，要求达到</w:t>
      </w:r>
      <w:r>
        <w:rPr>
          <w:rFonts w:hint="eastAsia" w:ascii="宋体" w:hAnsi="宋体"/>
          <w:snapToGrid w:val="0"/>
          <w:kern w:val="0"/>
          <w:sz w:val="24"/>
          <w:u w:val="single"/>
        </w:rPr>
        <w:t>现行国家有关合格标准的要求。</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2．我方承诺在磋商有效期内不修改、撤销磋商文件。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(1)我方承诺在收到中选通知书后，在中选通知书规定的期限内，与你方按照谈判磋商文件和我方的谈判磋商响应文件签订合同。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供应商（盖章）：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4"/>
        </w:rPr>
      </w:pPr>
      <w:r>
        <w:rPr>
          <w:rFonts w:hint="eastAsia" w:ascii="宋体" w:hAnsi="宋体"/>
          <w:b/>
          <w:bCs/>
          <w:color w:val="000000"/>
          <w:sz w:val="24"/>
        </w:rPr>
        <w:t>说明：</w:t>
      </w:r>
      <w:r>
        <w:rPr>
          <w:rFonts w:hint="eastAsia" w:ascii="宋体" w:hAnsi="宋体"/>
          <w:b/>
          <w:color w:val="000000"/>
          <w:sz w:val="24"/>
        </w:rPr>
        <w:t>此表必须装入报价文件中。</w:t>
      </w:r>
    </w:p>
    <w:p>
      <w:pPr>
        <w:adjustRightInd w:val="0"/>
        <w:spacing w:line="400" w:lineRule="exact"/>
        <w:jc w:val="left"/>
        <w:rPr>
          <w:rFonts w:ascii="宋体" w:hAnsi="宋体"/>
          <w:b/>
          <w:color w:val="000000"/>
          <w:spacing w:val="10"/>
          <w:kern w:val="28"/>
          <w:sz w:val="24"/>
        </w:rPr>
        <w:sectPr>
          <w:headerReference r:id="rId3" w:type="default"/>
          <w:footerReference r:id="rId4" w:type="default"/>
          <w:pgSz w:w="11850" w:h="16783"/>
          <w:pgMar w:top="1200" w:right="960" w:bottom="1300" w:left="1080" w:header="0" w:footer="1115" w:gutter="0"/>
          <w:cols w:space="720" w:num="1"/>
        </w:sectPr>
      </w:pPr>
    </w:p>
    <w:p>
      <w:pPr>
        <w:spacing w:line="500" w:lineRule="exact"/>
        <w:rPr>
          <w:lang w:eastAsia="zh-CN"/>
        </w:rPr>
      </w:pPr>
      <w:r>
        <w:rPr>
          <w:rFonts w:hint="eastAsia" w:ascii="宋体" w:hAnsi="宋体"/>
          <w:color w:val="000000"/>
        </w:rPr>
        <w:t>附件：</w:t>
      </w:r>
      <w:r>
        <w:rPr>
          <w:rFonts w:hint="eastAsia" w:ascii="宋体" w:hAnsi="宋体"/>
          <w:b/>
          <w:color w:val="000000"/>
          <w:sz w:val="28"/>
          <w:szCs w:val="28"/>
        </w:rPr>
        <w:t>采购清单（下列需求根据项目实际发生量而定）</w:t>
      </w:r>
    </w:p>
    <w:p>
      <w:pPr>
        <w:pStyle w:val="8"/>
        <w:rPr>
          <w:lang w:eastAsia="zh-CN"/>
        </w:rPr>
      </w:pPr>
    </w:p>
    <w:p>
      <w:pPr>
        <w:pStyle w:val="8"/>
        <w:rPr>
          <w:lang w:eastAsia="zh-CN"/>
        </w:rPr>
      </w:pPr>
      <w:r>
        <w:rPr>
          <w:rFonts w:hint="eastAsia"/>
          <w:lang w:eastAsia="zh-CN"/>
        </w:rPr>
        <w:t>详见清单附件</w:t>
      </w:r>
    </w:p>
    <w:tbl>
      <w:tblPr>
        <w:tblStyle w:val="14"/>
        <w:tblW w:w="10890" w:type="dxa"/>
        <w:tblInd w:w="-6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0"/>
        <w:gridCol w:w="495"/>
        <w:gridCol w:w="1500"/>
        <w:gridCol w:w="1185"/>
        <w:gridCol w:w="1725"/>
        <w:gridCol w:w="1320"/>
        <w:gridCol w:w="1185"/>
        <w:gridCol w:w="1185"/>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199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机械名称</w:t>
            </w:r>
          </w:p>
        </w:tc>
        <w:tc>
          <w:tcPr>
            <w:tcW w:w="2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型号、规格</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控制价（元）</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含税3%</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480"/>
              </w:tabs>
              <w:jc w:val="left"/>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报 价（元）</w:t>
            </w:r>
          </w:p>
          <w:p>
            <w:pPr>
              <w:keepNext w:val="0"/>
              <w:keepLines w:val="0"/>
              <w:widowControl/>
              <w:suppressLineNumbers w:val="0"/>
              <w:tabs>
                <w:tab w:val="left" w:pos="480"/>
              </w:tabs>
              <w:jc w:val="left"/>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含税3%</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8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p>
        </w:tc>
        <w:tc>
          <w:tcPr>
            <w:tcW w:w="9705"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土石方机械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反铲挖掘机</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型号300-390、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斗容1.7-2.0以内</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小时</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反铲挖掘机</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型号200-290、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斗容1.2以上</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小时</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反铲挖掘机</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型号60-90、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斗容0.4-1以内</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小时</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铲车</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型号50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小时</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铲车</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型号30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小时</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破碎机</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型号200-290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小时</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破碎机</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型号60-90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小时</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压路机</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20吨以上</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台班</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含油、一台按8小时计算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p>
        </w:tc>
        <w:tc>
          <w:tcPr>
            <w:tcW w:w="970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运输车辆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199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双桥车</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内转0.5KM内运距</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内转0.5-1KM内运距</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内转1-2KM内运距</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内转2-3KM内运距</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内转3-4KM内运距</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内转4-5KM内运距</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内转5-6KM内运距</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内转6-7KM内运距</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内转7-8KM内运距</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p>
        </w:tc>
        <w:tc>
          <w:tcPr>
            <w:tcW w:w="702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注：超过8KM每公里增加20元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8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p>
        </w:tc>
        <w:tc>
          <w:tcPr>
            <w:tcW w:w="9705"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起重机械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叉车</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台班</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叉车</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1300-1400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台班</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995"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吊车</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18000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一台班按8小时计算，超出按小时计加班费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台班</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22000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一台班按8小时计算，超出按小时计加班费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台班</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32000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一台班按8小时计算，超出按小时计加班费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台班</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33000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一台班按8小时计算，超出按小时计加班费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台班</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36000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一台班按8小时计算，超出按小时计加班费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台班</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42000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一台班按8小时计算，超出按小时计加班费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台班</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199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随车吊</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9m</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台班</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一台班按8小时计算</w:t>
            </w:r>
          </w:p>
        </w:tc>
      </w:tr>
    </w:tbl>
    <w:p>
      <w:pPr>
        <w:pStyle w:val="8"/>
        <w:rPr>
          <w:rFonts w:ascii="宋体" w:hAnsi="宋体"/>
          <w:b/>
          <w:bCs/>
          <w:color w:val="000000"/>
          <w:sz w:val="24"/>
        </w:rPr>
      </w:pPr>
    </w:p>
    <w:p>
      <w:pPr>
        <w:pStyle w:val="8"/>
        <w:rPr>
          <w:rFonts w:ascii="宋体" w:hAnsi="宋体"/>
          <w:b/>
          <w:bCs/>
          <w:color w:val="000000"/>
          <w:sz w:val="24"/>
          <w:lang w:eastAsia="zh-CN"/>
        </w:rPr>
        <w:sectPr>
          <w:pgSz w:w="11850" w:h="16783"/>
          <w:pgMar w:top="1200" w:right="960" w:bottom="1300" w:left="1080" w:header="0" w:footer="1115" w:gutter="0"/>
          <w:cols w:space="720" w:num="1"/>
        </w:sectPr>
      </w:pPr>
      <w:r>
        <w:rPr>
          <w:rFonts w:hint="eastAsia" w:ascii="宋体" w:hAnsi="宋体"/>
          <w:b/>
          <w:bCs/>
          <w:color w:val="000000"/>
          <w:sz w:val="24"/>
        </w:rPr>
        <w:t>注：</w:t>
      </w:r>
      <w:r>
        <w:rPr>
          <w:rFonts w:hint="eastAsia" w:ascii="宋体" w:hAnsi="宋体"/>
          <w:b/>
          <w:bCs/>
          <w:color w:val="000000"/>
          <w:sz w:val="24"/>
          <w:lang w:eastAsia="zh-CN"/>
        </w:rPr>
        <w:t>此表装入磋商文件中，作为报价函附件。</w:t>
      </w: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rPr>
        <w:t>磋商单位名称：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（磋商单位名称）的法定代表人（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ascii="宋体" w:hAnsi="宋体"/>
          <w:color w:val="000000"/>
          <w:sz w:val="24"/>
        </w:rPr>
      </w:pPr>
      <w:r>
        <w:rPr>
          <w:rFonts w:hint="eastAsia" w:ascii="宋体" w:hAnsi="宋体"/>
          <w:color w:val="000000"/>
          <w:sz w:val="24"/>
        </w:rPr>
        <w:t xml:space="preserve">  特此证明，</w:t>
      </w:r>
    </w:p>
    <w:p>
      <w:pPr>
        <w:spacing w:line="400" w:lineRule="exact"/>
        <w:rPr>
          <w:rFonts w:ascii="宋体" w:hAnsi="宋体"/>
          <w:color w:val="000000"/>
          <w:sz w:val="24"/>
        </w:rPr>
      </w:pPr>
      <w:r>
        <w:rPr>
          <w:rFonts w:hint="eastAsia" w:ascii="宋体" w:hAnsi="宋体"/>
          <w:color w:val="000000"/>
          <w:sz w:val="24"/>
        </w:rPr>
        <w:t>后附：</w:t>
      </w:r>
      <w:r>
        <w:rPr>
          <w:rFonts w:hint="eastAsia" w:ascii="宋体" w:hAnsi="宋体"/>
          <w:b/>
          <w:bCs/>
          <w:color w:val="000000"/>
          <w:sz w:val="24"/>
        </w:rPr>
        <w:t>法定代表人身份证复印件（盖章）、营业执照、资质证书（如有），上述资料均需盖章。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r>
        <w:rPr>
          <w:rFonts w:hint="eastAsia" w:ascii="宋体" w:hAnsi="宋体"/>
          <w:b/>
          <w:color w:val="000000"/>
          <w:sz w:val="24"/>
        </w:rPr>
        <w:t>（注意：适用于法人磋商，应装订入谈判磋商文件中用于磋商小组审查）</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（磋商单位名称）的法定代表人，现委托本单位人员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b/>
          <w:color w:val="FF0000"/>
          <w:sz w:val="24"/>
          <w:u w:val="single"/>
          <w:lang w:eastAsia="zh-CN"/>
        </w:rPr>
        <w:t>雅安市大兴片区地下综合管廊建设项目零星</w:t>
      </w:r>
      <w:r>
        <w:rPr>
          <w:rFonts w:hint="eastAsia" w:ascii="宋体" w:hAnsi="宋体"/>
          <w:b/>
          <w:color w:val="FF0000"/>
          <w:sz w:val="24"/>
          <w:u w:val="single"/>
        </w:rPr>
        <w:t>机械租赁</w:t>
      </w:r>
      <w:r>
        <w:rPr>
          <w:rFonts w:hint="eastAsia" w:ascii="宋体" w:hAnsi="宋体"/>
          <w:kern w:val="0"/>
          <w:sz w:val="24"/>
        </w:rPr>
        <w:t>谈判</w:t>
      </w:r>
      <w:r>
        <w:rPr>
          <w:rFonts w:hint="eastAsia" w:ascii="宋体" w:hAnsi="宋体" w:cs="宋体"/>
          <w:sz w:val="24"/>
        </w:rPr>
        <w:t>磋商文件、签订合同和处理有关事宜（向有关行政监督部门投诉另行授权），其法律后果由我方承担。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委托期限：从本授权委托书签署之日起至磋商有效期结束为止。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sz w:val="24"/>
        </w:rPr>
      </w:pPr>
      <w:r>
        <w:rPr>
          <w:rFonts w:hint="eastAsia" w:ascii="宋体" w:hAnsi="宋体" w:cs="宋体"/>
          <w:sz w:val="24"/>
        </w:rPr>
        <w:t xml:space="preserve">    后附：</w:t>
      </w:r>
      <w:r>
        <w:rPr>
          <w:rFonts w:hint="eastAsia" w:ascii="宋体" w:hAnsi="宋体" w:cs="宋体"/>
          <w:b/>
          <w:bCs/>
          <w:sz w:val="24"/>
        </w:rPr>
        <w:t>（1）法定代表人身份证复印件、授权委托人身份证复印件、授权委托人近期连续三个月社保证明、营业执照、资质证书（如有），上述资料均需盖章。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供应商：</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000000"/>
          <w:sz w:val="24"/>
        </w:rPr>
      </w:pPr>
      <w:r>
        <w:rPr>
          <w:rFonts w:hint="eastAsia" w:ascii="宋体" w:hAnsi="宋体"/>
          <w:b/>
          <w:color w:val="000000"/>
          <w:sz w:val="24"/>
        </w:rPr>
        <w:t>（注意：适用于委托人磋商，应装订入谈判磋商文件中用于磋商小组审查）</w:t>
      </w:r>
    </w:p>
    <w:p>
      <w:pPr>
        <w:spacing w:line="400" w:lineRule="exact"/>
        <w:rPr>
          <w:rFonts w:ascii="宋体" w:hAnsi="宋体"/>
          <w:b/>
          <w:color w:val="000000"/>
          <w:sz w:val="28"/>
        </w:rPr>
      </w:pPr>
    </w:p>
    <w:p>
      <w:pPr>
        <w:spacing w:line="260" w:lineRule="exact"/>
        <w:outlineLvl w:val="1"/>
        <w:rPr>
          <w:rFonts w:ascii="宋体" w:hAnsi="宋体"/>
          <w:color w:val="000000"/>
        </w:rPr>
      </w:pPr>
      <w:bookmarkStart w:id="43" w:name="_Toc132000252"/>
      <w:bookmarkStart w:id="44" w:name="_Toc132523469"/>
      <w:bookmarkStart w:id="45" w:name="_Toc132523740"/>
      <w:bookmarkStart w:id="46" w:name="_Toc132265253"/>
      <w:bookmarkStart w:id="47" w:name="_Toc282613286"/>
      <w:bookmarkStart w:id="48" w:name="_Toc132111901"/>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ascii="宋体" w:hAnsi="宋体"/>
          <w:color w:val="000000"/>
        </w:rPr>
      </w:pPr>
      <w:bookmarkStart w:id="49" w:name="_Toc156059747"/>
      <w:bookmarkStart w:id="50" w:name="_Toc138581214"/>
      <w:bookmarkStart w:id="51" w:name="_Toc138581133"/>
      <w:bookmarkStart w:id="52" w:name="_Toc134953396"/>
      <w:bookmarkStart w:id="53" w:name="_Toc152748104"/>
      <w:bookmarkStart w:id="54" w:name="_Toc282613287"/>
      <w:bookmarkStart w:id="55" w:name="_Toc132265252"/>
      <w:bookmarkStart w:id="56" w:name="_Toc132111900"/>
      <w:bookmarkStart w:id="57" w:name="_Toc132523468"/>
      <w:bookmarkStart w:id="58" w:name="_Toc132523739"/>
      <w:bookmarkStart w:id="59" w:name="_Toc131305916"/>
    </w:p>
    <w:p>
      <w:pPr>
        <w:spacing w:line="260" w:lineRule="exact"/>
        <w:outlineLvl w:val="1"/>
        <w:rPr>
          <w:rFonts w:ascii="宋体" w:hAnsi="宋体"/>
          <w:color w:val="000000"/>
        </w:rPr>
      </w:pPr>
      <w:r>
        <w:rPr>
          <w:rFonts w:hint="eastAsia" w:ascii="宋体" w:hAnsi="宋体"/>
          <w:color w:val="000000"/>
        </w:rPr>
        <w:t>附件4</w:t>
      </w:r>
    </w:p>
    <w:p>
      <w:pPr>
        <w:pStyle w:val="3"/>
        <w:spacing w:line="400" w:lineRule="exact"/>
        <w:ind w:left="0" w:leftChars="0"/>
        <w:rPr>
          <w:rFonts w:ascii="方正小标宋简体" w:hAnsi="宋体" w:eastAsia="方正小标宋简体"/>
          <w:color w:val="0D0D0D"/>
          <w:sz w:val="44"/>
          <w:szCs w:val="44"/>
        </w:rPr>
      </w:pPr>
    </w:p>
    <w:p>
      <w:pPr>
        <w:pStyle w:val="3"/>
        <w:spacing w:line="580" w:lineRule="exact"/>
        <w:ind w:left="0" w:leftChars="0" w:firstLine="3960" w:firstLineChars="900"/>
        <w:rPr>
          <w:rFonts w:ascii="方正小标宋简体" w:hAnsi="宋体" w:eastAsia="方正小标宋简体"/>
          <w:color w:val="0D0D0D"/>
          <w:sz w:val="44"/>
          <w:szCs w:val="44"/>
        </w:rPr>
      </w:pPr>
    </w:p>
    <w:p>
      <w:pPr>
        <w:pStyle w:val="3"/>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3"/>
        <w:spacing w:after="0" w:line="500" w:lineRule="exact"/>
        <w:rPr>
          <w:rFonts w:hAnsi="宋体"/>
          <w:color w:val="0D0D0D"/>
          <w:sz w:val="24"/>
        </w:rPr>
      </w:pPr>
      <w:r>
        <w:rPr>
          <w:rFonts w:hint="eastAsia" w:hAnsi="宋体"/>
          <w:color w:val="0D0D0D"/>
          <w:sz w:val="24"/>
        </w:rPr>
        <w:t>致：</w:t>
      </w:r>
      <w:r>
        <w:rPr>
          <w:rFonts w:hint="eastAsia" w:hAnsi="宋体"/>
          <w:color w:val="0D0D0D"/>
          <w:sz w:val="24"/>
          <w:u w:val="single"/>
          <w:lang w:eastAsia="zh-CN"/>
        </w:rPr>
        <w:t>雅安城投工匠建筑劳务有限公司</w:t>
      </w:r>
      <w:r>
        <w:rPr>
          <w:rFonts w:hint="eastAsia" w:hAnsi="宋体"/>
          <w:color w:val="0D0D0D"/>
          <w:sz w:val="24"/>
        </w:rPr>
        <w:t xml:space="preserve"> </w:t>
      </w:r>
    </w:p>
    <w:p>
      <w:pPr>
        <w:pStyle w:val="3"/>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b/>
          <w:color w:val="FF0000"/>
          <w:sz w:val="24"/>
          <w:u w:val="single"/>
          <w:lang w:eastAsia="zh-CN"/>
        </w:rPr>
        <w:t>雅安市大兴片区地下综合管廊建设项目零星</w:t>
      </w:r>
      <w:r>
        <w:rPr>
          <w:rFonts w:hint="eastAsia" w:ascii="宋体" w:hAnsi="宋体"/>
          <w:b/>
          <w:color w:val="FF0000"/>
          <w:sz w:val="24"/>
          <w:u w:val="single"/>
        </w:rPr>
        <w:t>机械租赁</w:t>
      </w:r>
      <w:r>
        <w:rPr>
          <w:rFonts w:hint="eastAsia" w:hAnsi="宋体"/>
          <w:color w:val="0D0D0D"/>
          <w:sz w:val="24"/>
        </w:rPr>
        <w:t>的磋商活动，现承诺：</w:t>
      </w:r>
    </w:p>
    <w:p>
      <w:pPr>
        <w:pStyle w:val="3"/>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3"/>
        <w:spacing w:after="0" w:line="500" w:lineRule="exact"/>
        <w:ind w:firstLine="540" w:firstLineChars="225"/>
        <w:rPr>
          <w:rFonts w:hAnsi="宋体"/>
          <w:color w:val="0D0D0D"/>
          <w:sz w:val="24"/>
        </w:rPr>
      </w:pPr>
      <w:r>
        <w:rPr>
          <w:rFonts w:hint="eastAsia" w:hAnsi="宋体"/>
          <w:color w:val="0D0D0D"/>
          <w:sz w:val="24"/>
        </w:rPr>
        <w:t xml:space="preserve">（二）具有良好的商业信誉； </w:t>
      </w:r>
    </w:p>
    <w:p>
      <w:pPr>
        <w:pStyle w:val="3"/>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3"/>
        <w:spacing w:after="0" w:line="500" w:lineRule="exact"/>
        <w:ind w:firstLine="540" w:firstLineChars="225"/>
        <w:rPr>
          <w:rFonts w:hAnsi="宋体"/>
          <w:color w:val="0D0D0D"/>
          <w:sz w:val="24"/>
        </w:rPr>
      </w:pPr>
      <w:r>
        <w:rPr>
          <w:rFonts w:hint="eastAsia" w:hAnsi="宋体"/>
          <w:color w:val="0D0D0D"/>
          <w:sz w:val="24"/>
        </w:rPr>
        <w:t xml:space="preserve">（四）有依法缴纳税收和社会保障资金的良好记录； </w:t>
      </w:r>
    </w:p>
    <w:p>
      <w:pPr>
        <w:widowControl/>
        <w:spacing w:line="500" w:lineRule="exact"/>
        <w:ind w:firstLine="960" w:firstLineChars="400"/>
        <w:jc w:val="left"/>
        <w:rPr>
          <w:rFonts w:hAnsi="宋体"/>
          <w:color w:val="0D0D0D"/>
          <w:sz w:val="24"/>
        </w:rPr>
      </w:pPr>
      <w:r>
        <w:rPr>
          <w:rFonts w:hint="eastAsia" w:hAnsi="宋体"/>
          <w:color w:val="0D0D0D"/>
          <w:sz w:val="24"/>
        </w:rPr>
        <w:t>（五）</w:t>
      </w:r>
      <w:r>
        <w:rPr>
          <w:rFonts w:hint="eastAsia" w:ascii="宋体" w:hAnsi="宋体"/>
          <w:color w:val="000000"/>
          <w:kern w:val="0"/>
          <w:sz w:val="24"/>
        </w:rPr>
        <w:t>参加本次谈判磋商前三年内，在经营活动中没有重大违法记录；</w:t>
      </w:r>
    </w:p>
    <w:p>
      <w:pPr>
        <w:pStyle w:val="3"/>
        <w:spacing w:after="0" w:line="500" w:lineRule="exact"/>
        <w:ind w:firstLine="540" w:firstLineChars="225"/>
        <w:rPr>
          <w:rFonts w:hAnsi="宋体"/>
          <w:color w:val="0D0D0D"/>
          <w:sz w:val="24"/>
        </w:rPr>
      </w:pPr>
      <w:r>
        <w:rPr>
          <w:rFonts w:hint="eastAsia" w:hAnsi="宋体"/>
          <w:color w:val="0D0D0D"/>
          <w:sz w:val="24"/>
        </w:rPr>
        <w:t>（六）我公司已详细审查全部谈判磋商文件，全部参考资料及采购人要求，我公司完全理解并同意放弃对这方面有不明及误解的权利。</w:t>
      </w:r>
    </w:p>
    <w:p>
      <w:pPr>
        <w:pStyle w:val="3"/>
        <w:spacing w:after="0" w:line="500" w:lineRule="exact"/>
        <w:ind w:firstLine="540" w:firstLineChars="225"/>
        <w:rPr>
          <w:rFonts w:hAnsi="宋体"/>
          <w:color w:val="0D0D0D"/>
          <w:sz w:val="24"/>
        </w:rPr>
      </w:pPr>
      <w:r>
        <w:rPr>
          <w:rFonts w:hint="eastAsia" w:hAnsi="宋体"/>
          <w:color w:val="0D0D0D"/>
          <w:sz w:val="24"/>
        </w:rPr>
        <w:t>同时也满足本项目法律法规规章规定关于供应商的其他资格性条件，未参与本谈判磋商项目前期咨询论证，不属于禁止参加磋商的供应商。</w:t>
      </w:r>
    </w:p>
    <w:p>
      <w:pPr>
        <w:pStyle w:val="3"/>
        <w:spacing w:after="0" w:line="500" w:lineRule="exact"/>
        <w:ind w:firstLine="540" w:firstLineChars="225"/>
        <w:rPr>
          <w:rFonts w:hAnsi="宋体"/>
          <w:color w:val="0D0D0D"/>
          <w:sz w:val="24"/>
        </w:rPr>
      </w:pPr>
      <w:r>
        <w:rPr>
          <w:rFonts w:hint="eastAsia" w:hAnsi="宋体"/>
          <w:color w:val="0D0D0D"/>
          <w:sz w:val="24"/>
        </w:rPr>
        <w:t>如违反以上承诺，本公司愿承担一切法律责任。</w:t>
      </w:r>
    </w:p>
    <w:p>
      <w:pPr>
        <w:pStyle w:val="3"/>
        <w:spacing w:after="0" w:line="500" w:lineRule="exact"/>
        <w:ind w:firstLine="432"/>
        <w:rPr>
          <w:rFonts w:hAnsi="宋体"/>
          <w:color w:val="0D0D0D"/>
          <w:sz w:val="24"/>
        </w:rPr>
      </w:pPr>
    </w:p>
    <w:p>
      <w:pPr>
        <w:pStyle w:val="3"/>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rPr>
        <w:t>供应商（盖章）：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sz w:val="24"/>
        </w:rPr>
      </w:pPr>
      <w:r>
        <w:rPr>
          <w:rFonts w:hint="eastAsia" w:ascii="宋体" w:hAnsi="宋体"/>
          <w:sz w:val="24"/>
        </w:rPr>
        <w:t>注：本承诺函可自行提供具有有效签字或盖章的格式。</w:t>
      </w:r>
    </w:p>
    <w:p>
      <w:pPr>
        <w:spacing w:line="260" w:lineRule="exact"/>
        <w:outlineLvl w:val="1"/>
        <w:rPr>
          <w:rFonts w:ascii="宋体" w:hAnsi="宋体"/>
          <w:color w:val="000000"/>
        </w:rPr>
      </w:pPr>
    </w:p>
    <w:p/>
    <w:p/>
    <w:p/>
    <w:p>
      <w:r>
        <w:rPr>
          <w:rFonts w:hint="eastAsia"/>
        </w:rPr>
        <w:t>附件5</w:t>
      </w:r>
    </w:p>
    <w:p/>
    <w:p>
      <w:pPr>
        <w:pStyle w:val="8"/>
        <w:jc w:val="center"/>
        <w:rPr>
          <w:rFonts w:ascii="宋体" w:hAnsi="宋体"/>
          <w:b/>
          <w:bCs/>
          <w:color w:val="000000"/>
          <w:sz w:val="32"/>
          <w:szCs w:val="32"/>
          <w:lang w:eastAsia="zh-CN"/>
        </w:rPr>
      </w:pPr>
      <w:r>
        <w:rPr>
          <w:rFonts w:hint="eastAsia" w:ascii="宋体" w:hAnsi="宋体"/>
          <w:b/>
          <w:bCs/>
          <w:color w:val="000000"/>
          <w:sz w:val="32"/>
          <w:szCs w:val="32"/>
          <w:lang w:eastAsia="zh-CN"/>
        </w:rPr>
        <w:t>供应商认为需要提交的其他文件</w:t>
      </w:r>
    </w:p>
    <w:p>
      <w:pPr>
        <w:pStyle w:val="8"/>
        <w:jc w:val="center"/>
        <w:rPr>
          <w:lang w:eastAsia="zh-CN"/>
        </w:rPr>
        <w:sectPr>
          <w:pgSz w:w="11850" w:h="16783"/>
          <w:pgMar w:top="1200" w:right="960" w:bottom="1300" w:left="1080" w:header="0" w:footer="1115" w:gutter="0"/>
          <w:cols w:space="720" w:num="1"/>
        </w:sectPr>
      </w:pPr>
      <w:r>
        <w:rPr>
          <w:rFonts w:hint="eastAsia"/>
          <w:lang w:eastAsia="zh-CN"/>
        </w:rPr>
        <w:t>（格式自拟并盖章，并装订入谈判磋商文件中）</w:t>
      </w: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156059748"/>
      <w:bookmarkStart w:id="61" w:name="_Toc282613288"/>
      <w:bookmarkStart w:id="62" w:name="_Toc259086672"/>
      <w:bookmarkStart w:id="63" w:name="_Toc181501546"/>
      <w:bookmarkStart w:id="64" w:name="_Toc206124293"/>
      <w:bookmarkStart w:id="65" w:name="_Toc279575844"/>
      <w:bookmarkStart w:id="66" w:name="_Toc172597907"/>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lang w:eastAsia="zh-CN"/>
        </w:rPr>
        <w:t>雅安城投工匠建筑劳务有限公司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hAnsi="宋体"/>
          <w:snapToGrid w:val="0"/>
          <w:kern w:val="0"/>
          <w:sz w:val="24"/>
        </w:rPr>
      </w:pPr>
      <w:r>
        <w:rPr>
          <w:rFonts w:hint="eastAsia" w:ascii="宋体" w:hAnsi="宋体"/>
          <w:snapToGrid w:val="0"/>
          <w:kern w:val="0"/>
          <w:sz w:val="24"/>
        </w:rPr>
        <w:t>我方再次仔细研究了</w:t>
      </w:r>
      <w:r>
        <w:rPr>
          <w:rFonts w:hint="eastAsia" w:ascii="宋体" w:hAnsi="宋体"/>
          <w:b/>
          <w:color w:val="FF0000"/>
          <w:sz w:val="24"/>
          <w:u w:val="single"/>
          <w:lang w:eastAsia="zh-CN"/>
        </w:rPr>
        <w:t>雅安市大兴片区地下综合管廊建设项目零星</w:t>
      </w:r>
      <w:r>
        <w:rPr>
          <w:rFonts w:hint="eastAsia" w:ascii="宋体" w:hAnsi="宋体"/>
          <w:b/>
          <w:color w:val="FF0000"/>
          <w:sz w:val="24"/>
          <w:u w:val="single"/>
        </w:rPr>
        <w:t>机械租赁</w:t>
      </w:r>
      <w:r>
        <w:rPr>
          <w:rFonts w:hint="eastAsia" w:ascii="宋体" w:hAnsi="宋体"/>
          <w:snapToGrid w:val="0"/>
          <w:kern w:val="0"/>
          <w:sz w:val="24"/>
        </w:rPr>
        <w:t>文件的全部内容，愿意以</w:t>
      </w:r>
      <w:r>
        <w:rPr>
          <w:rFonts w:hint="eastAsia" w:ascii="宋体" w:hAnsi="宋体"/>
          <w:snapToGrid w:val="0"/>
          <w:kern w:val="0"/>
          <w:sz w:val="24"/>
          <w:u w:val="single"/>
        </w:rPr>
        <w:t>不含税固定单价</w:t>
      </w:r>
      <w:r>
        <w:rPr>
          <w:rFonts w:hint="eastAsia" w:ascii="宋体" w:hAnsi="宋体"/>
          <w:snapToGrid w:val="0"/>
          <w:kern w:val="0"/>
          <w:sz w:val="24"/>
        </w:rPr>
        <w:t>进行报价（报价详见投标清单附后），税率：</w:t>
      </w:r>
      <w:r>
        <w:rPr>
          <w:rFonts w:hint="eastAsia" w:ascii="宋体" w:hAnsi="宋体"/>
          <w:snapToGrid w:val="0"/>
          <w:kern w:val="0"/>
          <w:sz w:val="24"/>
          <w:u w:val="single"/>
        </w:rPr>
        <w:t xml:space="preserve">   </w:t>
      </w:r>
      <w:r>
        <w:rPr>
          <w:rFonts w:hint="eastAsia" w:ascii="宋体" w:hAnsi="宋体"/>
          <w:snapToGrid w:val="0"/>
          <w:kern w:val="0"/>
          <w:sz w:val="24"/>
        </w:rPr>
        <w:t>，工期</w:t>
      </w:r>
      <w:r>
        <w:rPr>
          <w:rFonts w:hint="eastAsia" w:ascii="宋体" w:hAnsi="宋体"/>
          <w:snapToGrid w:val="0"/>
          <w:kern w:val="0"/>
          <w:sz w:val="24"/>
          <w:u w:val="single"/>
        </w:rPr>
        <w:t xml:space="preserve"> 1</w:t>
      </w:r>
      <w:r>
        <w:rPr>
          <w:rFonts w:ascii="宋体" w:hAnsi="宋体"/>
          <w:snapToGrid w:val="0"/>
          <w:kern w:val="0"/>
          <w:sz w:val="24"/>
          <w:u w:val="single"/>
        </w:rPr>
        <w:t>2</w:t>
      </w:r>
      <w:r>
        <w:rPr>
          <w:rFonts w:hint="eastAsia" w:ascii="宋体" w:hAnsi="宋体"/>
          <w:snapToGrid w:val="0"/>
          <w:kern w:val="0"/>
          <w:sz w:val="24"/>
          <w:u w:val="single"/>
        </w:rPr>
        <w:t>个月，以甲方通知时间为准(具体以项目实际进度为准)。</w:t>
      </w:r>
      <w:r>
        <w:rPr>
          <w:rFonts w:hint="eastAsia" w:ascii="宋体" w:hAnsi="宋体"/>
          <w:snapToGrid w:val="0"/>
          <w:kern w:val="0"/>
          <w:sz w:val="24"/>
        </w:rPr>
        <w:t xml:space="preserve"> 按合同约定实施和完成该项目合同约定内容，要求达到</w:t>
      </w:r>
      <w:r>
        <w:rPr>
          <w:rFonts w:hint="eastAsia" w:ascii="宋体" w:hAnsi="宋体"/>
          <w:snapToGrid w:val="0"/>
          <w:kern w:val="0"/>
          <w:sz w:val="24"/>
          <w:u w:val="single"/>
        </w:rPr>
        <w:t>现行国家有关合格标准的要求。</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2．我方承诺在磋商有效期内不修改、撤销磋商文件。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(1)我方承诺在收到中选通知书后，在中选通知书规定的期限内，与你方按照谈判磋商文件和我方的谈判磋商响应文件签订合同。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供应商（盖章）：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9"/>
        <w:spacing w:line="0" w:lineRule="atLeast"/>
        <w:ind w:firstLine="602" w:firstLineChars="200"/>
        <w:rPr>
          <w:rFonts w:hAnsi="宋体"/>
          <w:b/>
          <w:color w:val="000000"/>
          <w:sz w:val="30"/>
          <w:szCs w:val="30"/>
        </w:rPr>
      </w:pPr>
      <w:r>
        <w:rPr>
          <w:rFonts w:hint="eastAsia" w:hAnsi="宋体"/>
          <w:b/>
          <w:color w:val="000000"/>
          <w:sz w:val="30"/>
          <w:szCs w:val="30"/>
        </w:rPr>
        <w:t>（1）此表及附件清单无须装入谈判磋商文件中，请务必自备1-2份签字、盖章后备用。</w:t>
      </w:r>
    </w:p>
    <w:p>
      <w:pPr>
        <w:spacing w:line="420" w:lineRule="exact"/>
        <w:ind w:firstLine="602" w:firstLineChars="200"/>
        <w:rPr>
          <w:rFonts w:ascii="宋体" w:hAnsi="宋体"/>
          <w:color w:val="000000"/>
          <w:sz w:val="24"/>
        </w:rPr>
      </w:pPr>
      <w:r>
        <w:rPr>
          <w:rFonts w:hint="eastAsia" w:hAnsi="宋体"/>
          <w:b/>
          <w:color w:val="000000"/>
          <w:sz w:val="30"/>
          <w:szCs w:val="30"/>
        </w:rPr>
        <w:t>（2）在第二次报价时，供应商须将第二次报价函及第二次报价清单价格明细一并附上。</w:t>
      </w:r>
    </w:p>
    <w:p>
      <w:pPr>
        <w:pStyle w:val="6"/>
        <w:spacing w:before="71"/>
        <w:ind w:right="120"/>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楷体à.ā">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6</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6</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17</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17</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831685"/>
    <w:multiLevelType w:val="singleLevel"/>
    <w:tmpl w:val="DB831685"/>
    <w:lvl w:ilvl="0" w:tentative="0">
      <w:start w:val="1"/>
      <w:numFmt w:val="decimal"/>
      <w:suff w:val="nothing"/>
      <w:lvlText w:val="（%1）"/>
      <w:lvlJc w:val="left"/>
    </w:lvl>
  </w:abstractNum>
  <w:abstractNum w:abstractNumId="1">
    <w:nsid w:val="0000000A"/>
    <w:multiLevelType w:val="multilevel"/>
    <w:tmpl w:val="0000000A"/>
    <w:lvl w:ilvl="0" w:tentative="0">
      <w:start w:val="1"/>
      <w:numFmt w:val="decimal"/>
      <w:pStyle w:val="23"/>
      <w:lvlText w:val="%1."/>
      <w:lvlJc w:val="left"/>
      <w:pPr>
        <w:tabs>
          <w:tab w:val="left" w:pos="420"/>
        </w:tabs>
        <w:ind w:left="430" w:hanging="430"/>
      </w:pPr>
      <w:rPr>
        <w:rFonts w:hint="eastAsia"/>
      </w:rPr>
    </w:lvl>
    <w:lvl w:ilvl="1" w:tentative="0">
      <w:start w:val="1"/>
      <w:numFmt w:val="decimal"/>
      <w:pStyle w:val="24"/>
      <w:lvlText w:val="%1.%2"/>
      <w:lvlJc w:val="left"/>
      <w:pPr>
        <w:tabs>
          <w:tab w:val="left" w:pos="842"/>
        </w:tabs>
        <w:ind w:left="842" w:hanging="700"/>
      </w:pPr>
      <w:rPr>
        <w:rFonts w:hint="eastAsia"/>
      </w:rPr>
    </w:lvl>
    <w:lvl w:ilvl="2" w:tentative="0">
      <w:start w:val="1"/>
      <w:numFmt w:val="decimal"/>
      <w:pStyle w:val="25"/>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2">
    <w:nsid w:val="2014823C"/>
    <w:multiLevelType w:val="singleLevel"/>
    <w:tmpl w:val="2014823C"/>
    <w:lvl w:ilvl="0" w:tentative="0">
      <w:start w:val="5"/>
      <w:numFmt w:val="decimal"/>
      <w:lvlText w:val="%1."/>
      <w:lvlJc w:val="left"/>
      <w:pPr>
        <w:tabs>
          <w:tab w:val="left" w:pos="312"/>
        </w:tabs>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479778B"/>
    <w:multiLevelType w:val="singleLevel"/>
    <w:tmpl w:val="5479778B"/>
    <w:lvl w:ilvl="0" w:tentative="0">
      <w:start w:val="10"/>
      <w:numFmt w:val="decimal"/>
      <w:lvlText w:val="%1."/>
      <w:lvlJc w:val="left"/>
      <w:pPr>
        <w:tabs>
          <w:tab w:val="left" w:pos="312"/>
        </w:tabs>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ZTY5N2EzMTU3MWZkMzcwM2EzMzNkZjNhMzM2MDYifQ=="/>
  </w:docVars>
  <w:rsids>
    <w:rsidRoot w:val="15101262"/>
    <w:rsid w:val="00040C1A"/>
    <w:rsid w:val="001415A6"/>
    <w:rsid w:val="0018099E"/>
    <w:rsid w:val="001D4206"/>
    <w:rsid w:val="0020679E"/>
    <w:rsid w:val="002E32C5"/>
    <w:rsid w:val="00346395"/>
    <w:rsid w:val="0036551A"/>
    <w:rsid w:val="004531C5"/>
    <w:rsid w:val="00455623"/>
    <w:rsid w:val="0069744B"/>
    <w:rsid w:val="006B0F73"/>
    <w:rsid w:val="00712A28"/>
    <w:rsid w:val="008C0B60"/>
    <w:rsid w:val="00921304"/>
    <w:rsid w:val="009C6E83"/>
    <w:rsid w:val="00A560FF"/>
    <w:rsid w:val="00A92203"/>
    <w:rsid w:val="00AC5600"/>
    <w:rsid w:val="00B872F8"/>
    <w:rsid w:val="00CC5AD2"/>
    <w:rsid w:val="01233A9E"/>
    <w:rsid w:val="012A6BDB"/>
    <w:rsid w:val="013A13A3"/>
    <w:rsid w:val="01A87AFF"/>
    <w:rsid w:val="01BB2590"/>
    <w:rsid w:val="01D9415D"/>
    <w:rsid w:val="01DE3BF5"/>
    <w:rsid w:val="01E0400B"/>
    <w:rsid w:val="01EA0118"/>
    <w:rsid w:val="01F3521E"/>
    <w:rsid w:val="020204E2"/>
    <w:rsid w:val="02067C78"/>
    <w:rsid w:val="022573A2"/>
    <w:rsid w:val="024B1593"/>
    <w:rsid w:val="0256332A"/>
    <w:rsid w:val="026F1BC5"/>
    <w:rsid w:val="027F4479"/>
    <w:rsid w:val="02F835AD"/>
    <w:rsid w:val="02FC0103"/>
    <w:rsid w:val="03290669"/>
    <w:rsid w:val="033B120E"/>
    <w:rsid w:val="03426482"/>
    <w:rsid w:val="035940C8"/>
    <w:rsid w:val="03736105"/>
    <w:rsid w:val="03855E78"/>
    <w:rsid w:val="0391318B"/>
    <w:rsid w:val="03A7591A"/>
    <w:rsid w:val="03EA40F3"/>
    <w:rsid w:val="03F20BFA"/>
    <w:rsid w:val="0403107D"/>
    <w:rsid w:val="041929F1"/>
    <w:rsid w:val="0439766E"/>
    <w:rsid w:val="04707BF5"/>
    <w:rsid w:val="048724BD"/>
    <w:rsid w:val="04953590"/>
    <w:rsid w:val="049A5E25"/>
    <w:rsid w:val="04DF71BF"/>
    <w:rsid w:val="05017DE9"/>
    <w:rsid w:val="0532664F"/>
    <w:rsid w:val="058D598A"/>
    <w:rsid w:val="05B77F8D"/>
    <w:rsid w:val="05F11A75"/>
    <w:rsid w:val="061B76C5"/>
    <w:rsid w:val="063019C7"/>
    <w:rsid w:val="06932CD6"/>
    <w:rsid w:val="06AE7966"/>
    <w:rsid w:val="06E9140A"/>
    <w:rsid w:val="06EB071E"/>
    <w:rsid w:val="07133C6D"/>
    <w:rsid w:val="07322345"/>
    <w:rsid w:val="074832E7"/>
    <w:rsid w:val="076B407C"/>
    <w:rsid w:val="07762B7A"/>
    <w:rsid w:val="0804178C"/>
    <w:rsid w:val="08286B2B"/>
    <w:rsid w:val="089C585C"/>
    <w:rsid w:val="08D26363"/>
    <w:rsid w:val="08E753B1"/>
    <w:rsid w:val="09015EF9"/>
    <w:rsid w:val="09041A46"/>
    <w:rsid w:val="0907555D"/>
    <w:rsid w:val="09450F54"/>
    <w:rsid w:val="0946445B"/>
    <w:rsid w:val="09502F56"/>
    <w:rsid w:val="09505939"/>
    <w:rsid w:val="09540C99"/>
    <w:rsid w:val="096A384C"/>
    <w:rsid w:val="09842C00"/>
    <w:rsid w:val="09AB63DF"/>
    <w:rsid w:val="09BE6112"/>
    <w:rsid w:val="09D2169F"/>
    <w:rsid w:val="0A2A7C4B"/>
    <w:rsid w:val="0A485495"/>
    <w:rsid w:val="0A582F7D"/>
    <w:rsid w:val="0A6458D4"/>
    <w:rsid w:val="0AAA6BD0"/>
    <w:rsid w:val="0AB34714"/>
    <w:rsid w:val="0AF77D1D"/>
    <w:rsid w:val="0B1F1CF8"/>
    <w:rsid w:val="0B2C1082"/>
    <w:rsid w:val="0B444D3D"/>
    <w:rsid w:val="0B621F3B"/>
    <w:rsid w:val="0B9D4457"/>
    <w:rsid w:val="0BB121B4"/>
    <w:rsid w:val="0BB1315C"/>
    <w:rsid w:val="0BB511B9"/>
    <w:rsid w:val="0BF32787"/>
    <w:rsid w:val="0C117D07"/>
    <w:rsid w:val="0C210BDA"/>
    <w:rsid w:val="0C431385"/>
    <w:rsid w:val="0C7E602C"/>
    <w:rsid w:val="0C900FEB"/>
    <w:rsid w:val="0CB66A21"/>
    <w:rsid w:val="0CCF0636"/>
    <w:rsid w:val="0CEF0CD8"/>
    <w:rsid w:val="0D0F4027"/>
    <w:rsid w:val="0D3244D4"/>
    <w:rsid w:val="0D410965"/>
    <w:rsid w:val="0D444B80"/>
    <w:rsid w:val="0D597D28"/>
    <w:rsid w:val="0D644DF8"/>
    <w:rsid w:val="0D7731A8"/>
    <w:rsid w:val="0D7B6DA5"/>
    <w:rsid w:val="0DC43F13"/>
    <w:rsid w:val="0DD902BA"/>
    <w:rsid w:val="0DEC18D0"/>
    <w:rsid w:val="0E067CCE"/>
    <w:rsid w:val="0E0762A9"/>
    <w:rsid w:val="0E3C5D64"/>
    <w:rsid w:val="0E5352D5"/>
    <w:rsid w:val="0E7C266A"/>
    <w:rsid w:val="0E947DC3"/>
    <w:rsid w:val="0EC8532B"/>
    <w:rsid w:val="0F2E3683"/>
    <w:rsid w:val="0F474DFC"/>
    <w:rsid w:val="0F6C4277"/>
    <w:rsid w:val="0F7863A6"/>
    <w:rsid w:val="0F83104D"/>
    <w:rsid w:val="0F8A1D8A"/>
    <w:rsid w:val="0F910CCD"/>
    <w:rsid w:val="0F983EBF"/>
    <w:rsid w:val="0FA22032"/>
    <w:rsid w:val="0FA903EF"/>
    <w:rsid w:val="0FBC4EDC"/>
    <w:rsid w:val="0FCF7EC5"/>
    <w:rsid w:val="10152C44"/>
    <w:rsid w:val="103E7FAD"/>
    <w:rsid w:val="10455972"/>
    <w:rsid w:val="105B0B5E"/>
    <w:rsid w:val="1099323E"/>
    <w:rsid w:val="10B30102"/>
    <w:rsid w:val="10CB4A9D"/>
    <w:rsid w:val="10D73F5D"/>
    <w:rsid w:val="10F25766"/>
    <w:rsid w:val="113C2384"/>
    <w:rsid w:val="11421D1E"/>
    <w:rsid w:val="11456C75"/>
    <w:rsid w:val="1156428F"/>
    <w:rsid w:val="11601453"/>
    <w:rsid w:val="11A81C48"/>
    <w:rsid w:val="11B7382C"/>
    <w:rsid w:val="11D54941"/>
    <w:rsid w:val="1219212E"/>
    <w:rsid w:val="124F46F3"/>
    <w:rsid w:val="128F61D1"/>
    <w:rsid w:val="131930FF"/>
    <w:rsid w:val="131B45D5"/>
    <w:rsid w:val="132B577B"/>
    <w:rsid w:val="132E6D09"/>
    <w:rsid w:val="137361BF"/>
    <w:rsid w:val="137462AE"/>
    <w:rsid w:val="13927B02"/>
    <w:rsid w:val="13B10A95"/>
    <w:rsid w:val="13B81150"/>
    <w:rsid w:val="13C27895"/>
    <w:rsid w:val="13D1387A"/>
    <w:rsid w:val="13FA068E"/>
    <w:rsid w:val="14105B28"/>
    <w:rsid w:val="14564BB5"/>
    <w:rsid w:val="146F5E52"/>
    <w:rsid w:val="14977C8B"/>
    <w:rsid w:val="14AF1479"/>
    <w:rsid w:val="14BF6B2C"/>
    <w:rsid w:val="1500256E"/>
    <w:rsid w:val="150704CF"/>
    <w:rsid w:val="15095BF5"/>
    <w:rsid w:val="15101262"/>
    <w:rsid w:val="152028A5"/>
    <w:rsid w:val="152C0A51"/>
    <w:rsid w:val="152E2E17"/>
    <w:rsid w:val="1548367B"/>
    <w:rsid w:val="154D47EE"/>
    <w:rsid w:val="15583277"/>
    <w:rsid w:val="155E2E9F"/>
    <w:rsid w:val="15610299"/>
    <w:rsid w:val="156C736A"/>
    <w:rsid w:val="15C03212"/>
    <w:rsid w:val="15CE0674"/>
    <w:rsid w:val="15D66ED9"/>
    <w:rsid w:val="15E37204"/>
    <w:rsid w:val="15EA0A96"/>
    <w:rsid w:val="15FD6214"/>
    <w:rsid w:val="16055704"/>
    <w:rsid w:val="16094ACE"/>
    <w:rsid w:val="1652691E"/>
    <w:rsid w:val="165C73DE"/>
    <w:rsid w:val="16633B4D"/>
    <w:rsid w:val="167A1613"/>
    <w:rsid w:val="169D3553"/>
    <w:rsid w:val="16B07251"/>
    <w:rsid w:val="16FF651C"/>
    <w:rsid w:val="172257E1"/>
    <w:rsid w:val="172F4AF3"/>
    <w:rsid w:val="175C00D1"/>
    <w:rsid w:val="1778280A"/>
    <w:rsid w:val="17885FB1"/>
    <w:rsid w:val="17991F6C"/>
    <w:rsid w:val="179A14F7"/>
    <w:rsid w:val="17B970BC"/>
    <w:rsid w:val="17C13510"/>
    <w:rsid w:val="17CB2578"/>
    <w:rsid w:val="17D7430F"/>
    <w:rsid w:val="17DC50FB"/>
    <w:rsid w:val="17F41CAF"/>
    <w:rsid w:val="1815136A"/>
    <w:rsid w:val="182C6732"/>
    <w:rsid w:val="18351D74"/>
    <w:rsid w:val="185D743E"/>
    <w:rsid w:val="186772AA"/>
    <w:rsid w:val="18A32195"/>
    <w:rsid w:val="18B87314"/>
    <w:rsid w:val="18C96881"/>
    <w:rsid w:val="18D12BC9"/>
    <w:rsid w:val="18D35CA5"/>
    <w:rsid w:val="18D825D4"/>
    <w:rsid w:val="18ED6A14"/>
    <w:rsid w:val="18F95ECA"/>
    <w:rsid w:val="190B69F7"/>
    <w:rsid w:val="191775ED"/>
    <w:rsid w:val="193C0727"/>
    <w:rsid w:val="194328A2"/>
    <w:rsid w:val="194A33AA"/>
    <w:rsid w:val="196577F1"/>
    <w:rsid w:val="19867FD8"/>
    <w:rsid w:val="19A356E3"/>
    <w:rsid w:val="19B32EA5"/>
    <w:rsid w:val="19C37774"/>
    <w:rsid w:val="19F84BD8"/>
    <w:rsid w:val="1A037B71"/>
    <w:rsid w:val="1A0D24D2"/>
    <w:rsid w:val="1A802E1F"/>
    <w:rsid w:val="1A824F3A"/>
    <w:rsid w:val="1AA41354"/>
    <w:rsid w:val="1B4B7A22"/>
    <w:rsid w:val="1B502DCE"/>
    <w:rsid w:val="1B5468D6"/>
    <w:rsid w:val="1B832BA7"/>
    <w:rsid w:val="1B99253B"/>
    <w:rsid w:val="1BA93B2A"/>
    <w:rsid w:val="1BC7354C"/>
    <w:rsid w:val="1BE22134"/>
    <w:rsid w:val="1BE938A9"/>
    <w:rsid w:val="1BEA7610"/>
    <w:rsid w:val="1BF715DD"/>
    <w:rsid w:val="1C0C71B1"/>
    <w:rsid w:val="1C286568"/>
    <w:rsid w:val="1C980A44"/>
    <w:rsid w:val="1CAA0778"/>
    <w:rsid w:val="1CCE63BB"/>
    <w:rsid w:val="1CD04682"/>
    <w:rsid w:val="1CD35655"/>
    <w:rsid w:val="1CDF4BA0"/>
    <w:rsid w:val="1CEB326A"/>
    <w:rsid w:val="1CEB48B9"/>
    <w:rsid w:val="1CEC3CAE"/>
    <w:rsid w:val="1D3322FE"/>
    <w:rsid w:val="1D5C75F5"/>
    <w:rsid w:val="1D952A0C"/>
    <w:rsid w:val="1DA42967"/>
    <w:rsid w:val="1DB25B36"/>
    <w:rsid w:val="1DDF52C6"/>
    <w:rsid w:val="1DFD2B10"/>
    <w:rsid w:val="1E2B3E92"/>
    <w:rsid w:val="1E9A7A77"/>
    <w:rsid w:val="1EBC3110"/>
    <w:rsid w:val="1F0C1276"/>
    <w:rsid w:val="1F446C62"/>
    <w:rsid w:val="1F547DD9"/>
    <w:rsid w:val="1F836894"/>
    <w:rsid w:val="204317FE"/>
    <w:rsid w:val="206C46C2"/>
    <w:rsid w:val="207F308B"/>
    <w:rsid w:val="20912EF0"/>
    <w:rsid w:val="20A1752D"/>
    <w:rsid w:val="20A2791F"/>
    <w:rsid w:val="20D03BCF"/>
    <w:rsid w:val="20FD17BE"/>
    <w:rsid w:val="210134B8"/>
    <w:rsid w:val="21165D06"/>
    <w:rsid w:val="212163F9"/>
    <w:rsid w:val="213A083F"/>
    <w:rsid w:val="21822847"/>
    <w:rsid w:val="218A653F"/>
    <w:rsid w:val="21A7166C"/>
    <w:rsid w:val="21C342FE"/>
    <w:rsid w:val="21E5472C"/>
    <w:rsid w:val="21F52495"/>
    <w:rsid w:val="21FD7222"/>
    <w:rsid w:val="222636C8"/>
    <w:rsid w:val="223B3B34"/>
    <w:rsid w:val="224A0A33"/>
    <w:rsid w:val="22546C2A"/>
    <w:rsid w:val="22591B07"/>
    <w:rsid w:val="22966964"/>
    <w:rsid w:val="22A23500"/>
    <w:rsid w:val="22B91715"/>
    <w:rsid w:val="22FF6991"/>
    <w:rsid w:val="23425BAE"/>
    <w:rsid w:val="23830645"/>
    <w:rsid w:val="23924B19"/>
    <w:rsid w:val="24162D1E"/>
    <w:rsid w:val="241C63FF"/>
    <w:rsid w:val="24286B52"/>
    <w:rsid w:val="242C2FB3"/>
    <w:rsid w:val="2432352D"/>
    <w:rsid w:val="24594827"/>
    <w:rsid w:val="247A681D"/>
    <w:rsid w:val="24A94F26"/>
    <w:rsid w:val="24C0322E"/>
    <w:rsid w:val="24C93678"/>
    <w:rsid w:val="24D640C0"/>
    <w:rsid w:val="24EE630C"/>
    <w:rsid w:val="25126A5B"/>
    <w:rsid w:val="252243D3"/>
    <w:rsid w:val="2546611D"/>
    <w:rsid w:val="255676EF"/>
    <w:rsid w:val="2574477E"/>
    <w:rsid w:val="257948C0"/>
    <w:rsid w:val="25874DD6"/>
    <w:rsid w:val="259A582D"/>
    <w:rsid w:val="25A4045A"/>
    <w:rsid w:val="25B45528"/>
    <w:rsid w:val="25BE1472"/>
    <w:rsid w:val="25D1645F"/>
    <w:rsid w:val="25DB501F"/>
    <w:rsid w:val="261530BC"/>
    <w:rsid w:val="263844E9"/>
    <w:rsid w:val="26386B09"/>
    <w:rsid w:val="26461511"/>
    <w:rsid w:val="26692E85"/>
    <w:rsid w:val="2680391F"/>
    <w:rsid w:val="268362C1"/>
    <w:rsid w:val="268E2BF3"/>
    <w:rsid w:val="26A42AB2"/>
    <w:rsid w:val="26C5121D"/>
    <w:rsid w:val="27005E46"/>
    <w:rsid w:val="270300B5"/>
    <w:rsid w:val="2712050B"/>
    <w:rsid w:val="271F5E70"/>
    <w:rsid w:val="27262EF3"/>
    <w:rsid w:val="272F14A1"/>
    <w:rsid w:val="27891438"/>
    <w:rsid w:val="27935C54"/>
    <w:rsid w:val="279462E5"/>
    <w:rsid w:val="27E87F56"/>
    <w:rsid w:val="27F756F9"/>
    <w:rsid w:val="280A71C5"/>
    <w:rsid w:val="282124CC"/>
    <w:rsid w:val="284C61B1"/>
    <w:rsid w:val="286B525F"/>
    <w:rsid w:val="286C6972"/>
    <w:rsid w:val="286D35F5"/>
    <w:rsid w:val="2884717B"/>
    <w:rsid w:val="28BB61E6"/>
    <w:rsid w:val="28C458C6"/>
    <w:rsid w:val="28C728FF"/>
    <w:rsid w:val="28DA4B59"/>
    <w:rsid w:val="28E51E8E"/>
    <w:rsid w:val="29193321"/>
    <w:rsid w:val="29427E6A"/>
    <w:rsid w:val="29552180"/>
    <w:rsid w:val="29553B36"/>
    <w:rsid w:val="295D104C"/>
    <w:rsid w:val="29A415D2"/>
    <w:rsid w:val="29BD4B94"/>
    <w:rsid w:val="29C94933"/>
    <w:rsid w:val="29E72CC0"/>
    <w:rsid w:val="2A4020B6"/>
    <w:rsid w:val="2A65508F"/>
    <w:rsid w:val="2A6B1546"/>
    <w:rsid w:val="2A7044AA"/>
    <w:rsid w:val="2AD25A69"/>
    <w:rsid w:val="2AE337D3"/>
    <w:rsid w:val="2AFE48DB"/>
    <w:rsid w:val="2B0362A2"/>
    <w:rsid w:val="2B404781"/>
    <w:rsid w:val="2B4C75A3"/>
    <w:rsid w:val="2B5E72FD"/>
    <w:rsid w:val="2B6761B2"/>
    <w:rsid w:val="2B6E5792"/>
    <w:rsid w:val="2B906F52"/>
    <w:rsid w:val="2BB8707F"/>
    <w:rsid w:val="2BD17DF4"/>
    <w:rsid w:val="2BD870AF"/>
    <w:rsid w:val="2BE67CBC"/>
    <w:rsid w:val="2C4C28D8"/>
    <w:rsid w:val="2C7B0E30"/>
    <w:rsid w:val="2C9E79D6"/>
    <w:rsid w:val="2CB05936"/>
    <w:rsid w:val="2CB52F4D"/>
    <w:rsid w:val="2CF00BA2"/>
    <w:rsid w:val="2D0E4D7C"/>
    <w:rsid w:val="2D1B54A6"/>
    <w:rsid w:val="2D1E5C94"/>
    <w:rsid w:val="2D2A393B"/>
    <w:rsid w:val="2D7C3A6A"/>
    <w:rsid w:val="2DC24C42"/>
    <w:rsid w:val="2E0C4DEE"/>
    <w:rsid w:val="2E354D5E"/>
    <w:rsid w:val="2E360EE3"/>
    <w:rsid w:val="2E5D531E"/>
    <w:rsid w:val="2E5E2F71"/>
    <w:rsid w:val="2E5F7614"/>
    <w:rsid w:val="2E8B0409"/>
    <w:rsid w:val="2EA8720D"/>
    <w:rsid w:val="2EB060C2"/>
    <w:rsid w:val="2EB625C0"/>
    <w:rsid w:val="2ECB2E37"/>
    <w:rsid w:val="2F033315"/>
    <w:rsid w:val="2F0A315E"/>
    <w:rsid w:val="2F4E25E2"/>
    <w:rsid w:val="2F523172"/>
    <w:rsid w:val="2F801E70"/>
    <w:rsid w:val="2FD8767E"/>
    <w:rsid w:val="2FFB15BE"/>
    <w:rsid w:val="304E3F90"/>
    <w:rsid w:val="306D489E"/>
    <w:rsid w:val="30851700"/>
    <w:rsid w:val="30917156"/>
    <w:rsid w:val="30A25B3E"/>
    <w:rsid w:val="30A658DE"/>
    <w:rsid w:val="30C9346B"/>
    <w:rsid w:val="30D77936"/>
    <w:rsid w:val="30D84B3B"/>
    <w:rsid w:val="310967AB"/>
    <w:rsid w:val="312C1478"/>
    <w:rsid w:val="312C3575"/>
    <w:rsid w:val="312D694E"/>
    <w:rsid w:val="312F2A1A"/>
    <w:rsid w:val="31697630"/>
    <w:rsid w:val="318E0C24"/>
    <w:rsid w:val="31BD5E7B"/>
    <w:rsid w:val="31C252A3"/>
    <w:rsid w:val="31EB5C6F"/>
    <w:rsid w:val="320F052A"/>
    <w:rsid w:val="3212499D"/>
    <w:rsid w:val="32524C35"/>
    <w:rsid w:val="327F6A92"/>
    <w:rsid w:val="32AB23B9"/>
    <w:rsid w:val="32B36180"/>
    <w:rsid w:val="33186C59"/>
    <w:rsid w:val="33291F9F"/>
    <w:rsid w:val="335A2AA0"/>
    <w:rsid w:val="33AA1331"/>
    <w:rsid w:val="33AB32FB"/>
    <w:rsid w:val="33B0446E"/>
    <w:rsid w:val="33C87A09"/>
    <w:rsid w:val="34367622"/>
    <w:rsid w:val="346627C0"/>
    <w:rsid w:val="347D07F4"/>
    <w:rsid w:val="3482355D"/>
    <w:rsid w:val="34A044E2"/>
    <w:rsid w:val="34AA710F"/>
    <w:rsid w:val="34B92009"/>
    <w:rsid w:val="34F62B42"/>
    <w:rsid w:val="3523254D"/>
    <w:rsid w:val="352549E8"/>
    <w:rsid w:val="353510CF"/>
    <w:rsid w:val="354321F3"/>
    <w:rsid w:val="35825819"/>
    <w:rsid w:val="358A766C"/>
    <w:rsid w:val="358C7E49"/>
    <w:rsid w:val="35A10512"/>
    <w:rsid w:val="35A1778D"/>
    <w:rsid w:val="35A84271"/>
    <w:rsid w:val="35D935A1"/>
    <w:rsid w:val="35E57720"/>
    <w:rsid w:val="36666DD4"/>
    <w:rsid w:val="36683435"/>
    <w:rsid w:val="366D487D"/>
    <w:rsid w:val="36CF2DC3"/>
    <w:rsid w:val="36DA06FD"/>
    <w:rsid w:val="37183F0F"/>
    <w:rsid w:val="374B51BB"/>
    <w:rsid w:val="375810A4"/>
    <w:rsid w:val="37D52119"/>
    <w:rsid w:val="38144E74"/>
    <w:rsid w:val="3839525C"/>
    <w:rsid w:val="383B4C4E"/>
    <w:rsid w:val="3895212F"/>
    <w:rsid w:val="38AC3CAE"/>
    <w:rsid w:val="39251D05"/>
    <w:rsid w:val="39275D77"/>
    <w:rsid w:val="39276D26"/>
    <w:rsid w:val="39567206"/>
    <w:rsid w:val="39D25CF1"/>
    <w:rsid w:val="3A3D70A5"/>
    <w:rsid w:val="3A5B3B7F"/>
    <w:rsid w:val="3A6D4E67"/>
    <w:rsid w:val="3AD47CF2"/>
    <w:rsid w:val="3AE52CB1"/>
    <w:rsid w:val="3AF13CEA"/>
    <w:rsid w:val="3B084B8F"/>
    <w:rsid w:val="3B341882"/>
    <w:rsid w:val="3B5937DA"/>
    <w:rsid w:val="3B5D1516"/>
    <w:rsid w:val="3B643D2C"/>
    <w:rsid w:val="3B8516D7"/>
    <w:rsid w:val="3B9010C6"/>
    <w:rsid w:val="3BCE402B"/>
    <w:rsid w:val="3BDD37FE"/>
    <w:rsid w:val="3BF11FE7"/>
    <w:rsid w:val="3C0D4B53"/>
    <w:rsid w:val="3C1043BA"/>
    <w:rsid w:val="3C3B238F"/>
    <w:rsid w:val="3C6127A9"/>
    <w:rsid w:val="3C72761B"/>
    <w:rsid w:val="3C7921E9"/>
    <w:rsid w:val="3C9F72D5"/>
    <w:rsid w:val="3CE92ACD"/>
    <w:rsid w:val="3D03154F"/>
    <w:rsid w:val="3D4225DB"/>
    <w:rsid w:val="3D566EC4"/>
    <w:rsid w:val="3D8F1598"/>
    <w:rsid w:val="3DBC560E"/>
    <w:rsid w:val="3DED69FA"/>
    <w:rsid w:val="3DFB257E"/>
    <w:rsid w:val="3E015FF2"/>
    <w:rsid w:val="3E36436C"/>
    <w:rsid w:val="3E8B071C"/>
    <w:rsid w:val="3EA62D5F"/>
    <w:rsid w:val="3F2A5A1C"/>
    <w:rsid w:val="3F2C4512"/>
    <w:rsid w:val="3F487C50"/>
    <w:rsid w:val="3F51437F"/>
    <w:rsid w:val="3F9947B7"/>
    <w:rsid w:val="3F9966FE"/>
    <w:rsid w:val="3F9B5FD2"/>
    <w:rsid w:val="3FA23805"/>
    <w:rsid w:val="3FA36994"/>
    <w:rsid w:val="3FE71217"/>
    <w:rsid w:val="3FF102E8"/>
    <w:rsid w:val="3FF302C5"/>
    <w:rsid w:val="400A4D08"/>
    <w:rsid w:val="40774C91"/>
    <w:rsid w:val="40972A7E"/>
    <w:rsid w:val="40A609BA"/>
    <w:rsid w:val="40BB3C1D"/>
    <w:rsid w:val="41036525"/>
    <w:rsid w:val="41081C63"/>
    <w:rsid w:val="41792343"/>
    <w:rsid w:val="41CC74C6"/>
    <w:rsid w:val="41CF7BA5"/>
    <w:rsid w:val="41D562DD"/>
    <w:rsid w:val="41DC6DCB"/>
    <w:rsid w:val="41E856FB"/>
    <w:rsid w:val="41F8595E"/>
    <w:rsid w:val="421F0D27"/>
    <w:rsid w:val="42413C80"/>
    <w:rsid w:val="42610E27"/>
    <w:rsid w:val="42A5478D"/>
    <w:rsid w:val="430C04BD"/>
    <w:rsid w:val="43497742"/>
    <w:rsid w:val="436C110D"/>
    <w:rsid w:val="43B43DE0"/>
    <w:rsid w:val="43D13C70"/>
    <w:rsid w:val="43DD12AF"/>
    <w:rsid w:val="43E73EDC"/>
    <w:rsid w:val="43F676E8"/>
    <w:rsid w:val="441B408F"/>
    <w:rsid w:val="443C113F"/>
    <w:rsid w:val="44412843"/>
    <w:rsid w:val="44586582"/>
    <w:rsid w:val="4469669F"/>
    <w:rsid w:val="44700067"/>
    <w:rsid w:val="447E3029"/>
    <w:rsid w:val="44AB0A29"/>
    <w:rsid w:val="450A4301"/>
    <w:rsid w:val="452C5239"/>
    <w:rsid w:val="455D17E6"/>
    <w:rsid w:val="455E0505"/>
    <w:rsid w:val="45603C95"/>
    <w:rsid w:val="45C00B43"/>
    <w:rsid w:val="45CA1958"/>
    <w:rsid w:val="46203BDA"/>
    <w:rsid w:val="468D03B8"/>
    <w:rsid w:val="469C7200"/>
    <w:rsid w:val="46A36D28"/>
    <w:rsid w:val="46CC2F37"/>
    <w:rsid w:val="46F410E6"/>
    <w:rsid w:val="46FE1B02"/>
    <w:rsid w:val="46FE22AC"/>
    <w:rsid w:val="470B42FA"/>
    <w:rsid w:val="473A4323"/>
    <w:rsid w:val="474D5A50"/>
    <w:rsid w:val="474D76A5"/>
    <w:rsid w:val="474F7122"/>
    <w:rsid w:val="47810D54"/>
    <w:rsid w:val="47FF076A"/>
    <w:rsid w:val="483B1B1D"/>
    <w:rsid w:val="483D40CA"/>
    <w:rsid w:val="489136A8"/>
    <w:rsid w:val="48AD552D"/>
    <w:rsid w:val="48EB383A"/>
    <w:rsid w:val="495A41E3"/>
    <w:rsid w:val="4977360C"/>
    <w:rsid w:val="498745BC"/>
    <w:rsid w:val="4989766D"/>
    <w:rsid w:val="49A96267"/>
    <w:rsid w:val="49E876C2"/>
    <w:rsid w:val="49EF3AEA"/>
    <w:rsid w:val="4A200A4F"/>
    <w:rsid w:val="4A411099"/>
    <w:rsid w:val="4A4533B6"/>
    <w:rsid w:val="4A5172C2"/>
    <w:rsid w:val="4A7D2382"/>
    <w:rsid w:val="4AA541A9"/>
    <w:rsid w:val="4ABF205E"/>
    <w:rsid w:val="4AF40C8C"/>
    <w:rsid w:val="4AFB4DA7"/>
    <w:rsid w:val="4B135E41"/>
    <w:rsid w:val="4B2852BD"/>
    <w:rsid w:val="4B3D0885"/>
    <w:rsid w:val="4B740DF4"/>
    <w:rsid w:val="4BB07F1C"/>
    <w:rsid w:val="4BBA3C84"/>
    <w:rsid w:val="4BF14340"/>
    <w:rsid w:val="4BF54022"/>
    <w:rsid w:val="4BFC429C"/>
    <w:rsid w:val="4C2A62B0"/>
    <w:rsid w:val="4C504603"/>
    <w:rsid w:val="4C687D6F"/>
    <w:rsid w:val="4C8C07E6"/>
    <w:rsid w:val="4CCC3D16"/>
    <w:rsid w:val="4CD72E6E"/>
    <w:rsid w:val="4CDB6D5F"/>
    <w:rsid w:val="4CF37687"/>
    <w:rsid w:val="4CF80F53"/>
    <w:rsid w:val="4D0E072B"/>
    <w:rsid w:val="4D1A26E3"/>
    <w:rsid w:val="4D2C295F"/>
    <w:rsid w:val="4D34119F"/>
    <w:rsid w:val="4D3742BF"/>
    <w:rsid w:val="4D510618"/>
    <w:rsid w:val="4D6A44E4"/>
    <w:rsid w:val="4D91204F"/>
    <w:rsid w:val="4DA3005F"/>
    <w:rsid w:val="4DAF797A"/>
    <w:rsid w:val="4DE4148C"/>
    <w:rsid w:val="4E5C54C6"/>
    <w:rsid w:val="4E802F63"/>
    <w:rsid w:val="4EA847BD"/>
    <w:rsid w:val="4EB62E28"/>
    <w:rsid w:val="4EB86BA1"/>
    <w:rsid w:val="4ECF2240"/>
    <w:rsid w:val="4ED97743"/>
    <w:rsid w:val="4EE07EA5"/>
    <w:rsid w:val="4F1B4E8F"/>
    <w:rsid w:val="4F2B2376"/>
    <w:rsid w:val="4F4605CD"/>
    <w:rsid w:val="4FA42C81"/>
    <w:rsid w:val="4FAC7D88"/>
    <w:rsid w:val="4FD33566"/>
    <w:rsid w:val="4FE47521"/>
    <w:rsid w:val="5018444C"/>
    <w:rsid w:val="50593A6B"/>
    <w:rsid w:val="50745489"/>
    <w:rsid w:val="50AF5B0F"/>
    <w:rsid w:val="50F10D48"/>
    <w:rsid w:val="51167BAE"/>
    <w:rsid w:val="511F5CA8"/>
    <w:rsid w:val="512A5408"/>
    <w:rsid w:val="512C1180"/>
    <w:rsid w:val="512C34CB"/>
    <w:rsid w:val="51466BE4"/>
    <w:rsid w:val="515B7CB7"/>
    <w:rsid w:val="51832827"/>
    <w:rsid w:val="51832F55"/>
    <w:rsid w:val="5196484B"/>
    <w:rsid w:val="51B03C74"/>
    <w:rsid w:val="51C25893"/>
    <w:rsid w:val="51C47ACD"/>
    <w:rsid w:val="51CA3C45"/>
    <w:rsid w:val="51D77D52"/>
    <w:rsid w:val="521D6D1B"/>
    <w:rsid w:val="52252761"/>
    <w:rsid w:val="522B7A00"/>
    <w:rsid w:val="523D116B"/>
    <w:rsid w:val="525F1642"/>
    <w:rsid w:val="52813D60"/>
    <w:rsid w:val="528154FB"/>
    <w:rsid w:val="528D787D"/>
    <w:rsid w:val="52990E7A"/>
    <w:rsid w:val="529E1C09"/>
    <w:rsid w:val="52C12271"/>
    <w:rsid w:val="52D579DD"/>
    <w:rsid w:val="53056582"/>
    <w:rsid w:val="5331587E"/>
    <w:rsid w:val="53340589"/>
    <w:rsid w:val="53395DD6"/>
    <w:rsid w:val="535833FB"/>
    <w:rsid w:val="537A105A"/>
    <w:rsid w:val="53B4545D"/>
    <w:rsid w:val="54532EC8"/>
    <w:rsid w:val="546339EC"/>
    <w:rsid w:val="54790B80"/>
    <w:rsid w:val="54A379AB"/>
    <w:rsid w:val="54AA66E4"/>
    <w:rsid w:val="54C85A58"/>
    <w:rsid w:val="54E35F03"/>
    <w:rsid w:val="54EF3682"/>
    <w:rsid w:val="54F16968"/>
    <w:rsid w:val="54FB00BE"/>
    <w:rsid w:val="551D27AE"/>
    <w:rsid w:val="55481803"/>
    <w:rsid w:val="554B4291"/>
    <w:rsid w:val="55874D63"/>
    <w:rsid w:val="558875CA"/>
    <w:rsid w:val="55C13D96"/>
    <w:rsid w:val="55D21A78"/>
    <w:rsid w:val="562801B3"/>
    <w:rsid w:val="56366AA6"/>
    <w:rsid w:val="5659148E"/>
    <w:rsid w:val="56635F38"/>
    <w:rsid w:val="56763C45"/>
    <w:rsid w:val="56A67B4E"/>
    <w:rsid w:val="56B22127"/>
    <w:rsid w:val="56BA6F7D"/>
    <w:rsid w:val="57016C0B"/>
    <w:rsid w:val="573A24CF"/>
    <w:rsid w:val="57462350"/>
    <w:rsid w:val="575833C1"/>
    <w:rsid w:val="577C38D0"/>
    <w:rsid w:val="578A202A"/>
    <w:rsid w:val="57C9017C"/>
    <w:rsid w:val="584D560A"/>
    <w:rsid w:val="5868797B"/>
    <w:rsid w:val="58736CA1"/>
    <w:rsid w:val="587568C3"/>
    <w:rsid w:val="587F2477"/>
    <w:rsid w:val="5928048B"/>
    <w:rsid w:val="592D3CE7"/>
    <w:rsid w:val="59307A44"/>
    <w:rsid w:val="597C07CB"/>
    <w:rsid w:val="597F5452"/>
    <w:rsid w:val="598B6C60"/>
    <w:rsid w:val="59BB796F"/>
    <w:rsid w:val="5A067137"/>
    <w:rsid w:val="5A221372"/>
    <w:rsid w:val="5A601E9A"/>
    <w:rsid w:val="5A740953"/>
    <w:rsid w:val="5A7B7E65"/>
    <w:rsid w:val="5A7F2611"/>
    <w:rsid w:val="5A821E11"/>
    <w:rsid w:val="5A8D4A32"/>
    <w:rsid w:val="5AB33A4F"/>
    <w:rsid w:val="5AF947C9"/>
    <w:rsid w:val="5B033E4E"/>
    <w:rsid w:val="5B0942E0"/>
    <w:rsid w:val="5B6A2FD1"/>
    <w:rsid w:val="5B6D1CB9"/>
    <w:rsid w:val="5BAA3BEE"/>
    <w:rsid w:val="5BFB7CFF"/>
    <w:rsid w:val="5C0D3C8E"/>
    <w:rsid w:val="5C1B5AAF"/>
    <w:rsid w:val="5C245875"/>
    <w:rsid w:val="5C3621B3"/>
    <w:rsid w:val="5C8E7193"/>
    <w:rsid w:val="5CC760E0"/>
    <w:rsid w:val="5CC929E5"/>
    <w:rsid w:val="5CE16759"/>
    <w:rsid w:val="5D183F9D"/>
    <w:rsid w:val="5D221689"/>
    <w:rsid w:val="5D243653"/>
    <w:rsid w:val="5D4810F0"/>
    <w:rsid w:val="5D4F6D78"/>
    <w:rsid w:val="5D591A94"/>
    <w:rsid w:val="5D7A7717"/>
    <w:rsid w:val="5D9C143B"/>
    <w:rsid w:val="5DCF1811"/>
    <w:rsid w:val="5DD24E5D"/>
    <w:rsid w:val="5DD61428"/>
    <w:rsid w:val="5DDD5340"/>
    <w:rsid w:val="5DE66B5A"/>
    <w:rsid w:val="5E1B0997"/>
    <w:rsid w:val="5E1C5854"/>
    <w:rsid w:val="5E2B107F"/>
    <w:rsid w:val="5E3A5A7F"/>
    <w:rsid w:val="5E5B4E53"/>
    <w:rsid w:val="5E622685"/>
    <w:rsid w:val="5E7423B8"/>
    <w:rsid w:val="5EAD748A"/>
    <w:rsid w:val="5EB81046"/>
    <w:rsid w:val="5EC073AC"/>
    <w:rsid w:val="5EDB32A0"/>
    <w:rsid w:val="5EF22AA6"/>
    <w:rsid w:val="5EF55A13"/>
    <w:rsid w:val="5F122BCF"/>
    <w:rsid w:val="5F213DFC"/>
    <w:rsid w:val="5F3A43E0"/>
    <w:rsid w:val="5F5A3D3E"/>
    <w:rsid w:val="5FA8056B"/>
    <w:rsid w:val="5FAD4204"/>
    <w:rsid w:val="5FAF305E"/>
    <w:rsid w:val="5FCF3D4A"/>
    <w:rsid w:val="5FD7253A"/>
    <w:rsid w:val="5FD841ED"/>
    <w:rsid w:val="5FE23EBA"/>
    <w:rsid w:val="60051D11"/>
    <w:rsid w:val="601479AF"/>
    <w:rsid w:val="602B4417"/>
    <w:rsid w:val="609D5BBA"/>
    <w:rsid w:val="60AF1364"/>
    <w:rsid w:val="60CC1C9E"/>
    <w:rsid w:val="60DF6CFD"/>
    <w:rsid w:val="60FB5A49"/>
    <w:rsid w:val="612A75F8"/>
    <w:rsid w:val="614D13CA"/>
    <w:rsid w:val="61665FE8"/>
    <w:rsid w:val="618515D7"/>
    <w:rsid w:val="61FA4982"/>
    <w:rsid w:val="621F43E9"/>
    <w:rsid w:val="62213DED"/>
    <w:rsid w:val="622C4A2B"/>
    <w:rsid w:val="623F6E07"/>
    <w:rsid w:val="626C37A6"/>
    <w:rsid w:val="627C282E"/>
    <w:rsid w:val="628726BA"/>
    <w:rsid w:val="62994EC3"/>
    <w:rsid w:val="62A728E8"/>
    <w:rsid w:val="63141A74"/>
    <w:rsid w:val="631F190C"/>
    <w:rsid w:val="63583067"/>
    <w:rsid w:val="63690012"/>
    <w:rsid w:val="63864064"/>
    <w:rsid w:val="640B731B"/>
    <w:rsid w:val="641F6C21"/>
    <w:rsid w:val="64201A9B"/>
    <w:rsid w:val="64341D49"/>
    <w:rsid w:val="643F0D73"/>
    <w:rsid w:val="64412D3D"/>
    <w:rsid w:val="645520CE"/>
    <w:rsid w:val="647516B5"/>
    <w:rsid w:val="649D7D89"/>
    <w:rsid w:val="64A60595"/>
    <w:rsid w:val="64D55361"/>
    <w:rsid w:val="64D66509"/>
    <w:rsid w:val="64F54092"/>
    <w:rsid w:val="64F840AF"/>
    <w:rsid w:val="64FC127C"/>
    <w:rsid w:val="653D1756"/>
    <w:rsid w:val="65784102"/>
    <w:rsid w:val="657D5FF6"/>
    <w:rsid w:val="658F73FE"/>
    <w:rsid w:val="65AA7C8C"/>
    <w:rsid w:val="65D57BE0"/>
    <w:rsid w:val="65DF11E9"/>
    <w:rsid w:val="65EB2C93"/>
    <w:rsid w:val="65FB0047"/>
    <w:rsid w:val="66067D9A"/>
    <w:rsid w:val="6646169F"/>
    <w:rsid w:val="66643E80"/>
    <w:rsid w:val="666B7270"/>
    <w:rsid w:val="66772A46"/>
    <w:rsid w:val="66A80942"/>
    <w:rsid w:val="66C13CC1"/>
    <w:rsid w:val="66F83B86"/>
    <w:rsid w:val="66FC5B2B"/>
    <w:rsid w:val="670F0A4F"/>
    <w:rsid w:val="6730219D"/>
    <w:rsid w:val="67383D9A"/>
    <w:rsid w:val="674E3EF9"/>
    <w:rsid w:val="675D2D0F"/>
    <w:rsid w:val="67670D0C"/>
    <w:rsid w:val="67BA708E"/>
    <w:rsid w:val="67D87379"/>
    <w:rsid w:val="67E91721"/>
    <w:rsid w:val="67F02AB0"/>
    <w:rsid w:val="67F70B70"/>
    <w:rsid w:val="68960615"/>
    <w:rsid w:val="68EA3BB4"/>
    <w:rsid w:val="68ED5241"/>
    <w:rsid w:val="68F378B8"/>
    <w:rsid w:val="69205616"/>
    <w:rsid w:val="69220EFA"/>
    <w:rsid w:val="692D7BF2"/>
    <w:rsid w:val="6940489F"/>
    <w:rsid w:val="69765236"/>
    <w:rsid w:val="69A126FE"/>
    <w:rsid w:val="6A756F7D"/>
    <w:rsid w:val="6A813E93"/>
    <w:rsid w:val="6AAD7056"/>
    <w:rsid w:val="6AB51D8E"/>
    <w:rsid w:val="6ABA2DCA"/>
    <w:rsid w:val="6ABB7624"/>
    <w:rsid w:val="6ABC4D56"/>
    <w:rsid w:val="6ADC731B"/>
    <w:rsid w:val="6B0A1B87"/>
    <w:rsid w:val="6B1D638A"/>
    <w:rsid w:val="6B282560"/>
    <w:rsid w:val="6B3C25D5"/>
    <w:rsid w:val="6B5177CD"/>
    <w:rsid w:val="6B640A7F"/>
    <w:rsid w:val="6B644703"/>
    <w:rsid w:val="6B767E50"/>
    <w:rsid w:val="6BCF505A"/>
    <w:rsid w:val="6BE54E4B"/>
    <w:rsid w:val="6C735A5D"/>
    <w:rsid w:val="6CD8432B"/>
    <w:rsid w:val="6D056108"/>
    <w:rsid w:val="6D0B3303"/>
    <w:rsid w:val="6D10581A"/>
    <w:rsid w:val="6D1508D8"/>
    <w:rsid w:val="6D2B0835"/>
    <w:rsid w:val="6D7E46BA"/>
    <w:rsid w:val="6D8B6D83"/>
    <w:rsid w:val="6DC87746"/>
    <w:rsid w:val="6DDB1B0C"/>
    <w:rsid w:val="6DF7145C"/>
    <w:rsid w:val="6DFA30A9"/>
    <w:rsid w:val="6E3B1ADD"/>
    <w:rsid w:val="6E411DD3"/>
    <w:rsid w:val="6E693BB6"/>
    <w:rsid w:val="6E8B6543"/>
    <w:rsid w:val="6EC54025"/>
    <w:rsid w:val="6EF2535F"/>
    <w:rsid w:val="6F235B2D"/>
    <w:rsid w:val="6F4D07E7"/>
    <w:rsid w:val="6F7432CA"/>
    <w:rsid w:val="6F896638"/>
    <w:rsid w:val="6FAF3250"/>
    <w:rsid w:val="6FD131C7"/>
    <w:rsid w:val="70046980"/>
    <w:rsid w:val="70141D6F"/>
    <w:rsid w:val="704D60AD"/>
    <w:rsid w:val="7064021D"/>
    <w:rsid w:val="70723110"/>
    <w:rsid w:val="707810C4"/>
    <w:rsid w:val="70C31A02"/>
    <w:rsid w:val="70DE3469"/>
    <w:rsid w:val="70E64A50"/>
    <w:rsid w:val="710B6BAC"/>
    <w:rsid w:val="719A05A8"/>
    <w:rsid w:val="71A2067A"/>
    <w:rsid w:val="71A81A47"/>
    <w:rsid w:val="71B0505E"/>
    <w:rsid w:val="71C372AA"/>
    <w:rsid w:val="72007D93"/>
    <w:rsid w:val="722F4B11"/>
    <w:rsid w:val="7239207C"/>
    <w:rsid w:val="72395AB0"/>
    <w:rsid w:val="72501421"/>
    <w:rsid w:val="72565C05"/>
    <w:rsid w:val="726C3DB6"/>
    <w:rsid w:val="72930C07"/>
    <w:rsid w:val="72976FB9"/>
    <w:rsid w:val="729E2959"/>
    <w:rsid w:val="72BF02A1"/>
    <w:rsid w:val="72E01FBE"/>
    <w:rsid w:val="72F01BB6"/>
    <w:rsid w:val="7306440D"/>
    <w:rsid w:val="730903A6"/>
    <w:rsid w:val="73225B94"/>
    <w:rsid w:val="732C21BE"/>
    <w:rsid w:val="735020FA"/>
    <w:rsid w:val="737C5B3F"/>
    <w:rsid w:val="73864016"/>
    <w:rsid w:val="738A79AB"/>
    <w:rsid w:val="73BF6A4B"/>
    <w:rsid w:val="73C043FC"/>
    <w:rsid w:val="73C7311D"/>
    <w:rsid w:val="73E81024"/>
    <w:rsid w:val="740266F3"/>
    <w:rsid w:val="741E61EC"/>
    <w:rsid w:val="74200443"/>
    <w:rsid w:val="74250908"/>
    <w:rsid w:val="7452322B"/>
    <w:rsid w:val="746E5488"/>
    <w:rsid w:val="74936C9D"/>
    <w:rsid w:val="74962020"/>
    <w:rsid w:val="74CF7B72"/>
    <w:rsid w:val="75061D81"/>
    <w:rsid w:val="751321A3"/>
    <w:rsid w:val="75387844"/>
    <w:rsid w:val="75447B82"/>
    <w:rsid w:val="755842D8"/>
    <w:rsid w:val="75605C40"/>
    <w:rsid w:val="758E18CB"/>
    <w:rsid w:val="75BF3AC1"/>
    <w:rsid w:val="75C612F4"/>
    <w:rsid w:val="76086B15"/>
    <w:rsid w:val="76454FEF"/>
    <w:rsid w:val="764C62A0"/>
    <w:rsid w:val="769136B0"/>
    <w:rsid w:val="76C70E7F"/>
    <w:rsid w:val="7715608F"/>
    <w:rsid w:val="77475DA3"/>
    <w:rsid w:val="775A7492"/>
    <w:rsid w:val="776A0E44"/>
    <w:rsid w:val="778D1AF5"/>
    <w:rsid w:val="77CD0717"/>
    <w:rsid w:val="77DC6BEF"/>
    <w:rsid w:val="77E47B83"/>
    <w:rsid w:val="78017743"/>
    <w:rsid w:val="78032F0D"/>
    <w:rsid w:val="78521803"/>
    <w:rsid w:val="78AE6AC8"/>
    <w:rsid w:val="78CC4380"/>
    <w:rsid w:val="78D87374"/>
    <w:rsid w:val="7920141F"/>
    <w:rsid w:val="79245B81"/>
    <w:rsid w:val="793A5E9B"/>
    <w:rsid w:val="7967694A"/>
    <w:rsid w:val="79712030"/>
    <w:rsid w:val="79780505"/>
    <w:rsid w:val="798B303F"/>
    <w:rsid w:val="798E2128"/>
    <w:rsid w:val="79A51815"/>
    <w:rsid w:val="79D065BC"/>
    <w:rsid w:val="79DB3E14"/>
    <w:rsid w:val="7A0705E7"/>
    <w:rsid w:val="7A2465E9"/>
    <w:rsid w:val="7A4D22C6"/>
    <w:rsid w:val="7AB76382"/>
    <w:rsid w:val="7ADD1FB2"/>
    <w:rsid w:val="7B006C13"/>
    <w:rsid w:val="7B01579D"/>
    <w:rsid w:val="7B13197A"/>
    <w:rsid w:val="7B1E4D1D"/>
    <w:rsid w:val="7B2A40D3"/>
    <w:rsid w:val="7B590514"/>
    <w:rsid w:val="7B6E09DC"/>
    <w:rsid w:val="7BA35E64"/>
    <w:rsid w:val="7BA71FEA"/>
    <w:rsid w:val="7BE350AF"/>
    <w:rsid w:val="7C0D0C4F"/>
    <w:rsid w:val="7C2E6D9E"/>
    <w:rsid w:val="7C313DB4"/>
    <w:rsid w:val="7C86358B"/>
    <w:rsid w:val="7C9E7ABE"/>
    <w:rsid w:val="7CD12A58"/>
    <w:rsid w:val="7CD97B5E"/>
    <w:rsid w:val="7D56670D"/>
    <w:rsid w:val="7D724D60"/>
    <w:rsid w:val="7DAE0FEB"/>
    <w:rsid w:val="7DE22A43"/>
    <w:rsid w:val="7DE95B7F"/>
    <w:rsid w:val="7E074257"/>
    <w:rsid w:val="7E090454"/>
    <w:rsid w:val="7E7044F2"/>
    <w:rsid w:val="7EE57A52"/>
    <w:rsid w:val="7EF615A3"/>
    <w:rsid w:val="7EFB624D"/>
    <w:rsid w:val="7F297C5C"/>
    <w:rsid w:val="7F3D0A43"/>
    <w:rsid w:val="7F3F2ABD"/>
    <w:rsid w:val="7F492A49"/>
    <w:rsid w:val="7F6851CA"/>
    <w:rsid w:val="7F686F78"/>
    <w:rsid w:val="7F7324F0"/>
    <w:rsid w:val="7FF008BD"/>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32"/>
      <w:szCs w:val="20"/>
    </w:rPr>
  </w:style>
  <w:style w:type="paragraph" w:styleId="5">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next w:val="1"/>
    <w:qFormat/>
    <w:uiPriority w:val="0"/>
    <w:pPr>
      <w:spacing w:after="120"/>
      <w:ind w:left="420" w:leftChars="200"/>
    </w:pPr>
  </w:style>
  <w:style w:type="paragraph" w:styleId="7">
    <w:name w:val="Body Text 3"/>
    <w:basedOn w:val="1"/>
    <w:qFormat/>
    <w:uiPriority w:val="0"/>
    <w:pPr>
      <w:spacing w:after="120"/>
    </w:pPr>
    <w:rPr>
      <w:sz w:val="16"/>
      <w:szCs w:val="16"/>
    </w:rPr>
  </w:style>
  <w:style w:type="paragraph" w:styleId="8">
    <w:name w:val="Body Text"/>
    <w:basedOn w:val="1"/>
    <w:next w:val="1"/>
    <w:qFormat/>
    <w:uiPriority w:val="0"/>
    <w:pPr>
      <w:suppressAutoHyphens/>
      <w:spacing w:after="120"/>
    </w:pPr>
    <w:rPr>
      <w:kern w:val="1"/>
      <w:szCs w:val="20"/>
      <w:lang w:eastAsia="ar-SA"/>
    </w:r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1">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qFormat/>
    <w:uiPriority w:val="0"/>
    <w:pPr>
      <w:spacing w:before="240" w:after="60"/>
      <w:jc w:val="center"/>
      <w:outlineLvl w:val="0"/>
    </w:pPr>
    <w:rPr>
      <w:rFonts w:ascii="Calibri Light" w:hAnsi="Calibri Light"/>
      <w:b/>
      <w:bCs/>
      <w:sz w:val="32"/>
      <w:szCs w:val="32"/>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page number"/>
    <w:basedOn w:val="18"/>
    <w:qFormat/>
    <w:uiPriority w:val="0"/>
  </w:style>
  <w:style w:type="character" w:customStyle="1" w:styleId="18">
    <w:name w:val="默认段落字体1"/>
    <w:qFormat/>
    <w:uiPriority w:val="0"/>
  </w:style>
  <w:style w:type="character" w:styleId="19">
    <w:name w:val="Hyperlink"/>
    <w:basedOn w:val="16"/>
    <w:qFormat/>
    <w:uiPriority w:val="0"/>
    <w:rPr>
      <w:color w:val="0000FF"/>
      <w:u w:val="single"/>
    </w:rPr>
  </w:style>
  <w:style w:type="paragraph" w:customStyle="1" w:styleId="20">
    <w:name w:val="标题 5（有编号）（绿盟科技）"/>
    <w:basedOn w:val="1"/>
    <w:next w:val="21"/>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3">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4">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5">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6">
    <w:name w:val="Table Paragraph"/>
    <w:basedOn w:val="1"/>
    <w:qFormat/>
    <w:uiPriority w:val="1"/>
  </w:style>
  <w:style w:type="paragraph" w:styleId="27">
    <w:name w:val="List Paragraph"/>
    <w:basedOn w:val="1"/>
    <w:qFormat/>
    <w:uiPriority w:val="1"/>
    <w:pPr>
      <w:ind w:left="110" w:firstLine="480"/>
    </w:pPr>
  </w:style>
  <w:style w:type="paragraph" w:customStyle="1" w:styleId="28">
    <w:name w:val="msolistparagraph"/>
    <w:basedOn w:val="1"/>
    <w:qFormat/>
    <w:uiPriority w:val="0"/>
    <w:pPr>
      <w:overflowPunct w:val="0"/>
      <w:autoSpaceDE w:val="0"/>
      <w:autoSpaceDN w:val="0"/>
      <w:ind w:firstLine="420" w:firstLineChars="200"/>
    </w:pPr>
  </w:style>
  <w:style w:type="paragraph" w:customStyle="1" w:styleId="29">
    <w:name w:val="列出段落1"/>
    <w:basedOn w:val="1"/>
    <w:qFormat/>
    <w:uiPriority w:val="34"/>
    <w:pPr>
      <w:ind w:firstLine="420" w:firstLineChars="200"/>
    </w:pPr>
  </w:style>
  <w:style w:type="paragraph" w:customStyle="1" w:styleId="30">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1">
    <w:name w:val="font151"/>
    <w:basedOn w:val="16"/>
    <w:qFormat/>
    <w:uiPriority w:val="0"/>
    <w:rPr>
      <w:rFonts w:hint="eastAsia" w:ascii="宋体" w:hAnsi="宋体" w:eastAsia="宋体" w:cs="宋体"/>
      <w:color w:val="000000"/>
      <w:sz w:val="16"/>
      <w:szCs w:val="16"/>
      <w:u w:val="single"/>
    </w:rPr>
  </w:style>
  <w:style w:type="character" w:customStyle="1" w:styleId="32">
    <w:name w:val="font01"/>
    <w:basedOn w:val="16"/>
    <w:qFormat/>
    <w:uiPriority w:val="0"/>
    <w:rPr>
      <w:rFonts w:hint="eastAsia" w:ascii="宋体" w:hAnsi="宋体" w:eastAsia="宋体" w:cs="宋体"/>
      <w:color w:val="000000"/>
      <w:sz w:val="16"/>
      <w:szCs w:val="16"/>
      <w:u w:val="none"/>
    </w:rPr>
  </w:style>
  <w:style w:type="character" w:customStyle="1" w:styleId="33">
    <w:name w:val="font41"/>
    <w:basedOn w:val="16"/>
    <w:qFormat/>
    <w:uiPriority w:val="0"/>
    <w:rPr>
      <w:rFonts w:hint="default" w:ascii="Calibri" w:hAnsi="Calibri" w:cs="Calibri"/>
      <w:color w:val="000000"/>
      <w:sz w:val="16"/>
      <w:szCs w:val="16"/>
      <w:u w:val="none"/>
    </w:rPr>
  </w:style>
  <w:style w:type="character" w:customStyle="1" w:styleId="34">
    <w:name w:val="font81"/>
    <w:basedOn w:val="16"/>
    <w:qFormat/>
    <w:uiPriority w:val="0"/>
    <w:rPr>
      <w:rFonts w:hint="default" w:ascii="Calibri" w:hAnsi="Calibri" w:cs="Calibri"/>
      <w:color w:val="000000"/>
      <w:sz w:val="16"/>
      <w:szCs w:val="16"/>
      <w:u w:val="none"/>
    </w:rPr>
  </w:style>
  <w:style w:type="character" w:customStyle="1" w:styleId="35">
    <w:name w:val="font51"/>
    <w:basedOn w:val="16"/>
    <w:qFormat/>
    <w:uiPriority w:val="0"/>
    <w:rPr>
      <w:rFonts w:hint="eastAsia" w:ascii="宋体" w:hAnsi="宋体" w:eastAsia="宋体" w:cs="宋体"/>
      <w:color w:val="000000"/>
      <w:sz w:val="16"/>
      <w:szCs w:val="16"/>
      <w:u w:val="none"/>
    </w:rPr>
  </w:style>
  <w:style w:type="character" w:customStyle="1" w:styleId="36">
    <w:name w:val="font171"/>
    <w:basedOn w:val="16"/>
    <w:qFormat/>
    <w:uiPriority w:val="0"/>
    <w:rPr>
      <w:rFonts w:hint="eastAsia" w:ascii="宋体" w:hAnsi="宋体" w:eastAsia="宋体" w:cs="宋体"/>
      <w:color w:val="000000"/>
      <w:sz w:val="16"/>
      <w:szCs w:val="16"/>
      <w:u w:val="single"/>
    </w:rPr>
  </w:style>
  <w:style w:type="character" w:customStyle="1" w:styleId="37">
    <w:name w:val="font111"/>
    <w:basedOn w:val="16"/>
    <w:qFormat/>
    <w:uiPriority w:val="0"/>
    <w:rPr>
      <w:rFonts w:hint="eastAsia" w:ascii="宋体" w:hAnsi="宋体" w:eastAsia="宋体" w:cs="宋体"/>
      <w:color w:val="FF0000"/>
      <w:sz w:val="16"/>
      <w:szCs w:val="16"/>
      <w:u w:val="none"/>
    </w:rPr>
  </w:style>
  <w:style w:type="character" w:customStyle="1" w:styleId="38">
    <w:name w:val="font101"/>
    <w:basedOn w:val="16"/>
    <w:qFormat/>
    <w:uiPriority w:val="0"/>
    <w:rPr>
      <w:rFonts w:hint="default" w:ascii="Arial" w:hAnsi="Arial" w:cs="Arial"/>
      <w:color w:val="FF0000"/>
      <w:sz w:val="16"/>
      <w:szCs w:val="16"/>
      <w:u w:val="none"/>
    </w:rPr>
  </w:style>
  <w:style w:type="character" w:customStyle="1" w:styleId="39">
    <w:name w:val="font91"/>
    <w:basedOn w:val="16"/>
    <w:qFormat/>
    <w:uiPriority w:val="0"/>
    <w:rPr>
      <w:rFonts w:hint="default" w:ascii="等线" w:hAnsi="等线" w:eastAsia="等线" w:cs="等线"/>
      <w:color w:val="000000"/>
      <w:sz w:val="16"/>
      <w:szCs w:val="16"/>
      <w:u w:val="single"/>
    </w:rPr>
  </w:style>
  <w:style w:type="character" w:customStyle="1" w:styleId="40">
    <w:name w:val="font131"/>
    <w:basedOn w:val="16"/>
    <w:qFormat/>
    <w:uiPriority w:val="0"/>
    <w:rPr>
      <w:rFonts w:hint="default" w:ascii="等线" w:hAnsi="等线" w:eastAsia="等线" w:cs="等线"/>
      <w:color w:val="000000"/>
      <w:sz w:val="16"/>
      <w:szCs w:val="16"/>
      <w:u w:val="none"/>
    </w:rPr>
  </w:style>
  <w:style w:type="character" w:customStyle="1" w:styleId="41">
    <w:name w:val="font181"/>
    <w:basedOn w:val="16"/>
    <w:qFormat/>
    <w:uiPriority w:val="0"/>
    <w:rPr>
      <w:rFonts w:hint="default" w:ascii="等线" w:hAnsi="等线" w:eastAsia="等线" w:cs="等线"/>
      <w:b/>
      <w:bCs/>
      <w:color w:val="000000"/>
      <w:sz w:val="16"/>
      <w:szCs w:val="16"/>
      <w:u w:val="none"/>
    </w:rPr>
  </w:style>
  <w:style w:type="character" w:customStyle="1" w:styleId="42">
    <w:name w:val="font161"/>
    <w:basedOn w:val="16"/>
    <w:qFormat/>
    <w:uiPriority w:val="0"/>
    <w:rPr>
      <w:rFonts w:hint="default" w:ascii="等线" w:hAnsi="等线" w:eastAsia="等线" w:cs="等线"/>
      <w:color w:val="000000"/>
      <w:sz w:val="16"/>
      <w:szCs w:val="16"/>
      <w:u w:val="none"/>
    </w:rPr>
  </w:style>
  <w:style w:type="character" w:customStyle="1" w:styleId="43">
    <w:name w:val="font31"/>
    <w:basedOn w:val="16"/>
    <w:qFormat/>
    <w:uiPriority w:val="0"/>
    <w:rPr>
      <w:rFonts w:hint="eastAsia" w:ascii="仿宋" w:hAnsi="仿宋" w:eastAsia="仿宋" w:cs="仿宋"/>
      <w:color w:val="000000"/>
      <w:sz w:val="14"/>
      <w:szCs w:val="14"/>
      <w:u w:val="none"/>
    </w:rPr>
  </w:style>
  <w:style w:type="character" w:customStyle="1" w:styleId="44">
    <w:name w:val="font61"/>
    <w:basedOn w:val="16"/>
    <w:qFormat/>
    <w:uiPriority w:val="0"/>
    <w:rPr>
      <w:rFonts w:hint="eastAsia" w:ascii="仿宋" w:hAnsi="仿宋" w:eastAsia="仿宋" w:cs="仿宋"/>
      <w:color w:val="000000"/>
      <w:sz w:val="14"/>
      <w:szCs w:val="14"/>
      <w:u w:val="none"/>
    </w:rPr>
  </w:style>
  <w:style w:type="character" w:customStyle="1" w:styleId="45">
    <w:name w:val="font21"/>
    <w:basedOn w:val="16"/>
    <w:qFormat/>
    <w:uiPriority w:val="0"/>
    <w:rPr>
      <w:rFonts w:hint="eastAsia" w:ascii="仿宋" w:hAnsi="仿宋" w:eastAsia="仿宋" w:cs="仿宋"/>
      <w:b/>
      <w:bCs/>
      <w:color w:val="000000"/>
      <w:sz w:val="16"/>
      <w:szCs w:val="16"/>
      <w:u w:val="none"/>
    </w:rPr>
  </w:style>
  <w:style w:type="character" w:customStyle="1" w:styleId="46">
    <w:name w:val="font71"/>
    <w:basedOn w:val="16"/>
    <w:qFormat/>
    <w:uiPriority w:val="0"/>
    <w:rPr>
      <w:rFonts w:hint="eastAsia" w:ascii="仿宋" w:hAnsi="仿宋" w:eastAsia="仿宋" w:cs="仿宋"/>
      <w:b/>
      <w:bCs/>
      <w:color w:val="000000"/>
      <w:sz w:val="16"/>
      <w:szCs w:val="16"/>
      <w:u w:val="none"/>
    </w:rPr>
  </w:style>
  <w:style w:type="character" w:customStyle="1" w:styleId="47">
    <w:name w:val="font11"/>
    <w:basedOn w:val="16"/>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5805</Words>
  <Characters>6248</Characters>
  <Lines>57</Lines>
  <Paragraphs>16</Paragraphs>
  <TotalTime>2</TotalTime>
  <ScaleCrop>false</ScaleCrop>
  <LinksUpToDate>false</LinksUpToDate>
  <CharactersWithSpaces>7156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wlk</cp:lastModifiedBy>
  <cp:lastPrinted>2022-03-16T04:46:00Z</cp:lastPrinted>
  <dcterms:modified xsi:type="dcterms:W3CDTF">2023-09-05T02:39:47Z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D23C53A1663E4D8585AE9FB8F66E554C</vt:lpwstr>
  </property>
</Properties>
</file>