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2114550" cy="1914525"/>
            <wp:effectExtent l="0" t="0" r="0" b="9525"/>
            <wp:docPr id="2" name="图片 2" descr="城投建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建工logo"/>
                    <pic:cNvPicPr>
                      <a:picLocks noChangeAspect="1"/>
                    </pic:cNvPicPr>
                  </pic:nvPicPr>
                  <pic:blipFill>
                    <a:blip r:embed="rId7"/>
                    <a:stretch>
                      <a:fillRect/>
                    </a:stretch>
                  </pic:blipFill>
                  <pic:spPr>
                    <a:xfrm>
                      <a:off x="0" y="0"/>
                      <a:ext cx="2114550" cy="1914525"/>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keepNext w:val="0"/>
        <w:keepLines w:val="0"/>
        <w:widowControl/>
        <w:suppressLineNumbers w:val="0"/>
        <w:jc w:val="center"/>
        <w:rPr>
          <w:rFonts w:hint="eastAsia" w:ascii="宋体" w:hAnsi="宋体" w:eastAsia="宋体" w:cs="宋体"/>
          <w:color w:val="000000"/>
          <w:kern w:val="0"/>
          <w:sz w:val="31"/>
          <w:szCs w:val="31"/>
          <w:lang w:val="en-US" w:eastAsia="zh-CN" w:bidi="ar"/>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cs="Times New Roman"/>
          <w:bCs/>
          <w:color w:val="000000"/>
          <w:sz w:val="36"/>
          <w:szCs w:val="36"/>
          <w:lang w:val="en-US" w:eastAsia="zh-CN"/>
        </w:rPr>
        <w:t>石棉县王岗坪集镇片区灾后恢复重建项目打包箱房采购</w:t>
      </w:r>
    </w:p>
    <w:p>
      <w:pPr>
        <w:ind w:firstLine="360" w:firstLineChars="100"/>
        <w:jc w:val="center"/>
        <w:rPr>
          <w:rFonts w:hint="eastAsia" w:ascii="黑体" w:hAnsi="黑体" w:eastAsia="黑体"/>
          <w:bCs/>
          <w:color w:val="000000"/>
          <w:sz w:val="36"/>
          <w:szCs w:val="36"/>
          <w:lang w:eastAsia="zh-CN"/>
        </w:rPr>
      </w:pPr>
    </w:p>
    <w:p>
      <w:pPr>
        <w:pStyle w:val="13"/>
      </w:pPr>
    </w:p>
    <w:p>
      <w:pPr>
        <w:ind w:firstLine="1800" w:firstLineChars="500"/>
        <w:rPr>
          <w:rFonts w:ascii="黑体" w:hAnsi="黑体" w:eastAsia="黑体"/>
          <w:bCs/>
          <w:color w:val="000000"/>
          <w:sz w:val="36"/>
          <w:szCs w:val="36"/>
        </w:rPr>
      </w:pPr>
      <w:r>
        <w:rPr>
          <w:rFonts w:hint="eastAsia" w:ascii="黑体" w:hAnsi="黑体" w:eastAsia="黑体"/>
          <w:bCs/>
          <w:color w:val="000000"/>
          <w:sz w:val="36"/>
          <w:szCs w:val="36"/>
        </w:rPr>
        <w:t>采购人：雅安城投建筑工程有限公司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二零二二年</w:t>
      </w:r>
      <w:r>
        <w:rPr>
          <w:rFonts w:hint="eastAsia" w:ascii="黑体" w:hAnsi="黑体" w:eastAsia="黑体"/>
          <w:bCs/>
          <w:color w:val="000000"/>
          <w:sz w:val="36"/>
          <w:szCs w:val="36"/>
          <w:lang w:val="en-US" w:eastAsia="zh-CN"/>
        </w:rPr>
        <w:t>月十一</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keepNext w:val="0"/>
        <w:keepLines w:val="0"/>
        <w:widowControl/>
        <w:suppressLineNumbers w:val="0"/>
        <w:jc w:val="center"/>
        <w:rPr>
          <w:rFonts w:ascii="宋体" w:hAnsi="宋体"/>
          <w:color w:val="000000"/>
          <w:sz w:val="24"/>
        </w:rPr>
      </w:pPr>
      <w:r>
        <w:rPr>
          <w:rFonts w:hint="eastAsia" w:ascii="宋体" w:hAnsi="宋体"/>
          <w:color w:val="000000"/>
          <w:sz w:val="24"/>
        </w:rPr>
        <w:t>我公司拟对</w:t>
      </w:r>
      <w:r>
        <w:rPr>
          <w:rFonts w:hint="eastAsia" w:ascii="宋体" w:hAnsi="宋体" w:eastAsia="宋体" w:cs="Times New Roman"/>
          <w:b/>
          <w:color w:val="FF0000"/>
          <w:sz w:val="24"/>
          <w:u w:val="single"/>
          <w:lang w:val="en-US" w:eastAsia="zh-CN"/>
        </w:rPr>
        <w:t>石棉县王岗坪集镇片区灾后恢复重建项目打包箱房采购</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w:t>
      </w:r>
      <w:r>
        <w:rPr>
          <w:rFonts w:hint="eastAsia" w:ascii="宋体" w:hAnsi="宋体"/>
          <w:color w:val="FF0000"/>
          <w:sz w:val="24"/>
          <w:u w:val="thick"/>
          <w:lang w:val="en-US" w:eastAsia="zh-CN"/>
        </w:rPr>
        <w:t>供应单位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hint="default" w:ascii="宋体" w:hAnsi="宋体" w:eastAsia="宋体"/>
          <w:color w:val="000000"/>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eastAsia="宋体" w:cs="Times New Roman"/>
          <w:b/>
          <w:color w:val="FF0000"/>
          <w:sz w:val="24"/>
          <w:u w:val="single"/>
          <w:lang w:val="en-US" w:eastAsia="zh-CN"/>
        </w:rPr>
        <w:t>石棉县王岗坪集镇片区灾后恢复重建项目打包箱房采</w:t>
      </w:r>
      <w:r>
        <w:rPr>
          <w:rFonts w:hint="eastAsia" w:ascii="宋体" w:hAnsi="宋体" w:cs="Times New Roman"/>
          <w:b/>
          <w:color w:val="FF0000"/>
          <w:sz w:val="24"/>
          <w:u w:val="single"/>
          <w:lang w:val="en-US" w:eastAsia="zh-CN"/>
        </w:rPr>
        <w:t>购</w:t>
      </w:r>
    </w:p>
    <w:p>
      <w:pPr>
        <w:adjustRightInd w:val="0"/>
        <w:snapToGrid w:val="0"/>
        <w:spacing w:line="360" w:lineRule="auto"/>
        <w:ind w:firstLine="482" w:firstLineChars="200"/>
        <w:jc w:val="left"/>
        <w:rPr>
          <w:rFonts w:hint="default" w:ascii="宋体" w:hAnsi="宋体" w:eastAsia="宋体"/>
          <w:b/>
          <w:color w:val="FF0000"/>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color w:val="FF0000"/>
          <w:sz w:val="24"/>
          <w:u w:val="single"/>
          <w:lang w:val="en-US" w:eastAsia="zh-CN"/>
        </w:rPr>
        <w:t>图纸清单范围内的打包箱房安装采购</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bCs/>
          <w:color w:val="000000"/>
          <w:kern w:val="0"/>
          <w:sz w:val="24"/>
          <w:u w:val="single"/>
          <w:lang w:val="en-US" w:eastAsia="zh-CN"/>
        </w:rPr>
        <w:t>暂定5天，应在12月4日前完成，</w:t>
      </w:r>
      <w:r>
        <w:rPr>
          <w:rFonts w:hint="eastAsia" w:ascii="宋体" w:hAnsi="宋体"/>
          <w:b/>
          <w:bCs/>
          <w:color w:val="000000"/>
          <w:kern w:val="0"/>
          <w:sz w:val="24"/>
          <w:u w:val="single"/>
        </w:rPr>
        <w:t>以甲方通知时间为准(具体以项目实际进度为准)。</w:t>
      </w:r>
    </w:p>
    <w:p>
      <w:pPr>
        <w:spacing w:line="360" w:lineRule="auto"/>
        <w:ind w:firstLine="723" w:firstLineChars="300"/>
        <w:rPr>
          <w:rFonts w:ascii="宋体" w:hAnsi="宋体"/>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color w:val="000000"/>
          <w:kern w:val="0"/>
          <w:sz w:val="24"/>
          <w:u w:val="single"/>
        </w:rPr>
        <w:t>达到现行国家有关合格标准的要求。</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（2）具有良好的商业信誉和健全的财务会计制度；</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（5）参加本次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前三年内，在经营活动中没有重大违法记录；且</w:t>
      </w:r>
      <w:r>
        <w:rPr>
          <w:rFonts w:hint="eastAsia" w:ascii="宋体" w:hAnsi="宋体"/>
          <w:color w:val="000000"/>
          <w:kern w:val="0"/>
          <w:sz w:val="24"/>
          <w:lang w:eastAsia="zh-CN"/>
        </w:rPr>
        <w:t>磋商</w:t>
      </w:r>
      <w:r>
        <w:rPr>
          <w:rFonts w:hint="eastAsia" w:ascii="宋体" w:hAnsi="宋体"/>
          <w:color w:val="000000"/>
          <w:kern w:val="0"/>
          <w:sz w:val="24"/>
        </w:rPr>
        <w:t>单位的法定代表人、主要负责人不得有行贿犯罪记录；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营业执照具有相关类似经营范围，具有施工安装能力。</w:t>
      </w:r>
    </w:p>
    <w:p>
      <w:pPr>
        <w:rPr>
          <w:rFonts w:hint="default"/>
          <w:color w:val="auto"/>
          <w:lang w:val="en-US" w:eastAsia="zh-CN"/>
        </w:rPr>
      </w:pPr>
      <w:r>
        <w:rPr>
          <w:rFonts w:hint="eastAsia" w:ascii="宋体" w:hAnsi="宋体" w:cs="Times New Roman"/>
          <w:b/>
          <w:color w:val="auto"/>
          <w:kern w:val="2"/>
          <w:sz w:val="24"/>
          <w:szCs w:val="24"/>
          <w:lang w:val="en-US" w:eastAsia="zh-CN" w:bidi="ar-SA"/>
        </w:rPr>
        <w:t>注：类似经营范围时指营业执照具有集成房屋、活动板房、集装箱、打包箱、钢结构等生产安装或销售的经营范围。</w:t>
      </w:r>
    </w:p>
    <w:p>
      <w:pPr>
        <w:widowControl/>
        <w:spacing w:line="500" w:lineRule="exact"/>
        <w:ind w:firstLine="720" w:firstLineChars="300"/>
        <w:jc w:val="left"/>
        <w:rPr>
          <w:rFonts w:hint="eastAsia" w:ascii="宋体" w:hAnsi="宋体"/>
          <w:color w:val="000000"/>
          <w:kern w:val="0"/>
          <w:sz w:val="24"/>
          <w:lang w:val="en-US" w:eastAsia="zh-CN"/>
        </w:rPr>
      </w:pPr>
      <w:r>
        <w:rPr>
          <w:rFonts w:hint="eastAsia" w:ascii="宋体" w:hAnsi="宋体"/>
          <w:color w:val="000000"/>
          <w:kern w:val="0"/>
          <w:sz w:val="24"/>
          <w:lang w:val="en-US" w:eastAsia="zh-CN"/>
        </w:rPr>
        <w:t>4.3其他要求</w:t>
      </w:r>
    </w:p>
    <w:p>
      <w:pPr>
        <w:pStyle w:val="13"/>
        <w:numPr>
          <w:ilvl w:val="0"/>
          <w:numId w:val="0"/>
        </w:numPr>
        <w:ind w:leftChars="400"/>
        <w:rPr>
          <w:rFonts w:hint="eastAsia"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应结合图纸对打包箱安装方案进行深化设计，优化后的方案能取得采购人的认可。</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bCs/>
          <w:color w:val="000000"/>
          <w:sz w:val="24"/>
          <w:u w:val="single"/>
        </w:rPr>
        <w:t>2022</w:t>
      </w:r>
      <w:r>
        <w:rPr>
          <w:rFonts w:hint="eastAsia" w:ascii="宋体" w:hAnsi="宋体"/>
          <w:color w:val="000000"/>
          <w:kern w:val="0"/>
          <w:sz w:val="24"/>
        </w:rPr>
        <w:t>年</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11</w:t>
      </w:r>
      <w:r>
        <w:rPr>
          <w:rFonts w:hint="eastAsia" w:ascii="宋体" w:hAnsi="宋体"/>
          <w:color w:val="000000"/>
          <w:kern w:val="0"/>
          <w:sz w:val="24"/>
        </w:rPr>
        <w:t xml:space="preserve">月 </w:t>
      </w:r>
      <w:r>
        <w:rPr>
          <w:rFonts w:hint="eastAsia" w:ascii="宋体" w:hAnsi="宋体"/>
          <w:color w:val="FF0000"/>
          <w:kern w:val="0"/>
          <w:sz w:val="24"/>
          <w:u w:val="single"/>
          <w:lang w:val="en-US" w:eastAsia="zh-CN"/>
        </w:rPr>
        <w:t>26</w:t>
      </w:r>
      <w:r>
        <w:rPr>
          <w:rFonts w:hint="eastAsia" w:ascii="宋体" w:hAnsi="宋体"/>
          <w:color w:val="000000"/>
          <w:kern w:val="0"/>
          <w:sz w:val="24"/>
        </w:rPr>
        <w:t>日—</w:t>
      </w:r>
      <w:r>
        <w:rPr>
          <w:rFonts w:hint="eastAsia" w:ascii="宋体" w:hAnsi="宋体"/>
          <w:color w:val="000000"/>
          <w:kern w:val="0"/>
          <w:sz w:val="24"/>
          <w:u w:val="single"/>
        </w:rPr>
        <w:t>2022</w:t>
      </w:r>
      <w:r>
        <w:rPr>
          <w:rFonts w:hint="eastAsia" w:ascii="宋体" w:hAnsi="宋体"/>
          <w:color w:val="000000"/>
          <w:kern w:val="0"/>
          <w:sz w:val="24"/>
        </w:rPr>
        <w:t>年</w:t>
      </w:r>
      <w:r>
        <w:rPr>
          <w:rFonts w:hint="eastAsia" w:ascii="宋体" w:hAnsi="宋体"/>
          <w:color w:val="FF0000"/>
          <w:kern w:val="0"/>
          <w:sz w:val="24"/>
          <w:u w:val="single"/>
          <w:lang w:val="en-US" w:eastAsia="zh-CN"/>
        </w:rPr>
        <w:t>11</w:t>
      </w:r>
      <w:r>
        <w:rPr>
          <w:rFonts w:hint="eastAsia" w:ascii="宋体" w:hAnsi="宋体"/>
          <w:color w:val="000000"/>
          <w:kern w:val="0"/>
          <w:sz w:val="24"/>
        </w:rPr>
        <w:t>月</w:t>
      </w:r>
      <w:r>
        <w:rPr>
          <w:rFonts w:hint="eastAsia" w:ascii="宋体" w:hAnsi="宋体"/>
          <w:b w:val="0"/>
          <w:bCs w:val="0"/>
          <w:color w:val="FF0000"/>
          <w:kern w:val="0"/>
          <w:sz w:val="24"/>
          <w:u w:val="thick"/>
          <w:lang w:val="en-US" w:eastAsia="zh-CN"/>
        </w:rPr>
        <w:t>28</w:t>
      </w:r>
      <w:r>
        <w:rPr>
          <w:rFonts w:hint="eastAsia" w:ascii="宋体" w:hAnsi="宋体"/>
          <w:color w:val="000000"/>
          <w:kern w:val="0"/>
          <w:sz w:val="24"/>
        </w:rPr>
        <w:t>日上午8:30-12：00；下午2;30-18：00（北京时间）。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rPr>
        <w:t xml:space="preserve">    /      。</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color w:val="000000"/>
          <w:sz w:val="24"/>
        </w:rPr>
        <w:t>将相关报名资料填写完成盖章后扫描并发送至邮箱：</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429172429@qq.com</w:t>
      </w:r>
      <w:r>
        <w:rPr>
          <w:rFonts w:hint="eastAsia" w:ascii="宋体" w:hAnsi="宋体"/>
          <w:b/>
          <w:bCs/>
          <w:color w:val="000000"/>
          <w:sz w:val="24"/>
          <w:u w:val="single"/>
        </w:rPr>
        <w:t>（若通过邮箱发送，请及时电联经办人，避免因处理不及时导致延迟获取磋商文件）</w:t>
      </w:r>
      <w:r>
        <w:rPr>
          <w:rFonts w:hint="eastAsia" w:ascii="宋体" w:hAnsi="宋体"/>
          <w:color w:val="000000"/>
          <w:sz w:val="24"/>
          <w:u w:val="single"/>
        </w:rPr>
        <w:t xml:space="preserve"> </w:t>
      </w:r>
      <w:r>
        <w:rPr>
          <w:rFonts w:hint="eastAsia" w:ascii="宋体" w:hAnsi="宋体"/>
          <w:color w:val="000000"/>
          <w:sz w:val="24"/>
        </w:rPr>
        <w:t>，或以其他信息传输媒介的方式进行报名领取（</w:t>
      </w:r>
      <w:r>
        <w:rPr>
          <w:rFonts w:hint="eastAsia" w:ascii="宋体" w:hAnsi="宋体"/>
          <w:b/>
          <w:bCs/>
          <w:color w:val="000000"/>
          <w:sz w:val="24"/>
        </w:rPr>
        <w:t>如，微信等</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6.</w:t>
      </w:r>
      <w:r>
        <w:rPr>
          <w:rFonts w:hint="eastAsia" w:ascii="宋体" w:hAnsi="宋体"/>
          <w:b/>
          <w:color w:val="000000"/>
          <w:sz w:val="24"/>
          <w:lang w:eastAsia="zh-CN"/>
        </w:rPr>
        <w:t>谈判磋商</w:t>
      </w:r>
      <w:r>
        <w:rPr>
          <w:rFonts w:hint="eastAsia" w:ascii="宋体" w:hAnsi="宋体"/>
          <w:b/>
          <w:color w:val="000000"/>
          <w:sz w:val="24"/>
        </w:rPr>
        <w:t xml:space="preserve">文件递交截止时间： </w:t>
      </w:r>
      <w:r>
        <w:rPr>
          <w:rFonts w:hint="eastAsia" w:ascii="宋体" w:hAnsi="宋体"/>
          <w:color w:val="000000"/>
          <w:sz w:val="24"/>
          <w:szCs w:val="20"/>
          <w:u w:val="single"/>
        </w:rPr>
        <w:t>2022</w:t>
      </w:r>
      <w:r>
        <w:rPr>
          <w:rFonts w:hint="eastAsia" w:ascii="宋体" w:hAnsi="宋体"/>
          <w:color w:val="000000"/>
          <w:sz w:val="24"/>
          <w:szCs w:val="20"/>
        </w:rPr>
        <w:t xml:space="preserve">年 </w:t>
      </w:r>
      <w:r>
        <w:rPr>
          <w:rFonts w:hint="eastAsia" w:ascii="宋体" w:hAnsi="宋体"/>
          <w:color w:val="FF0000"/>
          <w:kern w:val="0"/>
          <w:sz w:val="24"/>
          <w:u w:val="single"/>
          <w:lang w:val="en-US" w:eastAsia="zh-CN"/>
        </w:rPr>
        <w:t>11</w:t>
      </w:r>
      <w:r>
        <w:rPr>
          <w:rFonts w:hint="eastAsia" w:ascii="宋体" w:hAnsi="宋体"/>
          <w:color w:val="000000"/>
          <w:sz w:val="24"/>
          <w:szCs w:val="20"/>
        </w:rPr>
        <w:t>月</w:t>
      </w:r>
      <w:r>
        <w:rPr>
          <w:rFonts w:hint="eastAsia" w:ascii="宋体" w:hAnsi="宋体"/>
          <w:color w:val="FF0000"/>
          <w:kern w:val="0"/>
          <w:sz w:val="24"/>
          <w:u w:val="single"/>
          <w:lang w:val="en-US" w:eastAsia="zh-CN"/>
        </w:rPr>
        <w:t>29</w:t>
      </w:r>
      <w:r>
        <w:rPr>
          <w:rFonts w:hint="eastAsia" w:ascii="宋体" w:hAnsi="宋体"/>
          <w:color w:val="000000"/>
          <w:sz w:val="24"/>
          <w:szCs w:val="20"/>
        </w:rPr>
        <w:t>日</w:t>
      </w:r>
      <w:r>
        <w:rPr>
          <w:rFonts w:hint="eastAsia" w:ascii="宋体" w:hAnsi="宋体"/>
          <w:color w:val="FF0000"/>
          <w:kern w:val="0"/>
          <w:sz w:val="24"/>
          <w:u w:val="single"/>
          <w:lang w:val="en-US" w:eastAsia="zh-CN"/>
        </w:rPr>
        <w:t>9:00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olor w:val="000000"/>
          <w:sz w:val="24"/>
          <w:szCs w:val="20"/>
          <w:u w:val="single"/>
        </w:rPr>
        <w:t>2022</w:t>
      </w:r>
      <w:r>
        <w:rPr>
          <w:rFonts w:hint="eastAsia" w:ascii="宋体" w:hAnsi="宋体"/>
          <w:color w:val="000000"/>
          <w:sz w:val="24"/>
          <w:szCs w:val="20"/>
        </w:rPr>
        <w:t xml:space="preserve">年 </w:t>
      </w:r>
      <w:r>
        <w:rPr>
          <w:rFonts w:hint="eastAsia" w:ascii="宋体" w:hAnsi="宋体"/>
          <w:color w:val="000000"/>
          <w:sz w:val="24"/>
          <w:szCs w:val="20"/>
          <w:u w:val="single"/>
        </w:rPr>
        <w:t xml:space="preserve"> </w:t>
      </w:r>
      <w:r>
        <w:rPr>
          <w:rFonts w:hint="eastAsia" w:ascii="宋体" w:hAnsi="宋体"/>
          <w:color w:val="FF0000"/>
          <w:kern w:val="0"/>
          <w:sz w:val="24"/>
          <w:u w:val="single"/>
          <w:lang w:val="en-US" w:eastAsia="zh-CN"/>
        </w:rPr>
        <w:t>11</w:t>
      </w:r>
      <w:r>
        <w:rPr>
          <w:rFonts w:hint="eastAsia" w:ascii="宋体" w:hAnsi="宋体"/>
          <w:color w:val="000000"/>
          <w:sz w:val="24"/>
          <w:szCs w:val="20"/>
        </w:rPr>
        <w:t>月</w:t>
      </w:r>
      <w:r>
        <w:rPr>
          <w:rFonts w:hint="eastAsia" w:ascii="宋体" w:hAnsi="宋体"/>
          <w:color w:val="000000"/>
          <w:sz w:val="24"/>
          <w:szCs w:val="20"/>
          <w:u w:val="single"/>
        </w:rPr>
        <w:t xml:space="preserve"> </w:t>
      </w:r>
      <w:r>
        <w:rPr>
          <w:rFonts w:hint="eastAsia" w:ascii="宋体" w:hAnsi="宋体"/>
          <w:color w:val="FF0000"/>
          <w:kern w:val="0"/>
          <w:sz w:val="24"/>
          <w:u w:val="single"/>
          <w:lang w:val="en-US" w:eastAsia="zh-CN"/>
        </w:rPr>
        <w:t>29</w:t>
      </w:r>
      <w:r>
        <w:rPr>
          <w:rFonts w:hint="eastAsia" w:ascii="宋体" w:hAnsi="宋体"/>
          <w:color w:val="000000"/>
          <w:sz w:val="24"/>
          <w:szCs w:val="20"/>
        </w:rPr>
        <w:t>日</w:t>
      </w:r>
      <w:r>
        <w:rPr>
          <w:rFonts w:hint="eastAsia" w:ascii="宋体" w:hAnsi="宋体"/>
          <w:color w:val="FF0000"/>
          <w:sz w:val="24"/>
          <w:szCs w:val="20"/>
          <w:u w:val="single"/>
          <w:lang w:val="en-US" w:eastAsia="zh-CN"/>
        </w:rPr>
        <w:t>9</w:t>
      </w:r>
      <w:r>
        <w:rPr>
          <w:rFonts w:hint="eastAsia" w:ascii="宋体" w:hAnsi="宋体"/>
          <w:color w:val="FF0000"/>
          <w:kern w:val="0"/>
          <w:sz w:val="24"/>
          <w:u w:val="single"/>
          <w:lang w:val="en-US" w:eastAsia="zh-CN"/>
        </w:rPr>
        <w:t>:00</w:t>
      </w:r>
      <w:r>
        <w:rPr>
          <w:rFonts w:hint="eastAsia" w:ascii="宋体" w:hAnsi="宋体"/>
          <w:color w:val="auto"/>
          <w:kern w:val="0"/>
          <w:sz w:val="24"/>
          <w:u w:val="none"/>
          <w:lang w:val="en-US" w:eastAsia="zh-CN"/>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文件递交和磋商地点：</w:t>
      </w:r>
    </w:p>
    <w:p>
      <w:pPr>
        <w:spacing w:line="500" w:lineRule="exact"/>
        <w:ind w:firstLine="482" w:firstLineChars="200"/>
        <w:rPr>
          <w:rFonts w:hint="eastAsia" w:ascii="宋体" w:hAnsi="宋体"/>
          <w:b/>
          <w:sz w:val="24"/>
        </w:rPr>
      </w:pPr>
      <w:r>
        <w:rPr>
          <w:rFonts w:hint="eastAsia" w:ascii="宋体" w:hAnsi="宋体"/>
          <w:b/>
          <w:sz w:val="24"/>
        </w:rPr>
        <w:t>雅安城市建设投资开发有限公司二楼（雅安城投建筑工程有限公司）（地址：雅安市雨城区和兴街1号）。</w:t>
      </w:r>
    </w:p>
    <w:p>
      <w:pPr>
        <w:pStyle w:val="2"/>
        <w:rPr>
          <w:rFonts w:hint="default" w:eastAsia="宋体"/>
          <w:lang w:val="en-US" w:eastAsia="zh-CN"/>
        </w:rPr>
      </w:pPr>
      <w:r>
        <w:rPr>
          <w:rFonts w:hint="eastAsia" w:ascii="宋体" w:hAnsi="宋体"/>
          <w:b/>
          <w:sz w:val="24"/>
          <w:lang w:val="en-US" w:eastAsia="zh-CN"/>
        </w:rPr>
        <w:t xml:space="preserve">    因疫情防控需要，本次谈判磋商采取线上谈判磋商的方式。供应商应在递交截止之日前将谈判磋商响应文件盖章扫描并通过电子邮箱发送至：</w:t>
      </w:r>
      <w:r>
        <w:rPr>
          <w:rFonts w:hint="eastAsia" w:ascii="宋体" w:hAnsi="宋体"/>
          <w:b/>
          <w:sz w:val="24"/>
          <w:u w:val="single"/>
          <w:lang w:val="en-US" w:eastAsia="zh-CN"/>
        </w:rPr>
        <w:t>429172429@qq.com</w:t>
      </w:r>
      <w:r>
        <w:rPr>
          <w:rFonts w:hint="eastAsia" w:ascii="宋体" w:hAnsi="宋体"/>
          <w:b/>
          <w:sz w:val="24"/>
          <w:lang w:val="en-US" w:eastAsia="zh-CN"/>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spacing w:line="500" w:lineRule="exact"/>
        <w:ind w:firstLine="720" w:firstLineChars="300"/>
        <w:rPr>
          <w:rFonts w:hint="default" w:ascii="宋体" w:hAnsi="宋体" w:cs="Times New Roman"/>
          <w:b/>
          <w:bCs/>
          <w:color w:val="000000"/>
          <w:sz w:val="24"/>
          <w:lang w:val="en-US" w:eastAsia="zh-CN"/>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w:t>
      </w:r>
      <w:r>
        <w:rPr>
          <w:rFonts w:hint="eastAsia" w:ascii="宋体" w:hAnsi="宋体"/>
          <w:b/>
          <w:bCs/>
          <w:color w:val="000000"/>
          <w:sz w:val="24"/>
          <w:lang w:eastAsia="zh-CN"/>
        </w:rPr>
        <w:t>磋商</w:t>
      </w:r>
      <w:r>
        <w:rPr>
          <w:rFonts w:hint="eastAsia" w:ascii="宋体" w:hAnsi="宋体"/>
          <w:b/>
          <w:bCs/>
          <w:color w:val="000000"/>
          <w:sz w:val="24"/>
        </w:rPr>
        <w:t>公告</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；②单位介绍信原件或授权委托书原件</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w:t>
      </w:r>
      <w:r>
        <w:rPr>
          <w:rFonts w:hint="eastAsia" w:ascii="宋体" w:hAnsi="宋体"/>
          <w:b/>
          <w:bCs/>
          <w:color w:val="000000"/>
          <w:sz w:val="24"/>
          <w:lang w:val="en-US" w:eastAsia="zh-CN"/>
        </w:rPr>
        <w:t>委托代理</w:t>
      </w:r>
      <w:r>
        <w:rPr>
          <w:rFonts w:hint="eastAsia" w:ascii="宋体" w:hAnsi="宋体"/>
          <w:b/>
          <w:bCs/>
          <w:color w:val="000000"/>
          <w:sz w:val="24"/>
        </w:rPr>
        <w:t>人有效身份证（复印件盖</w:t>
      </w:r>
      <w:r>
        <w:rPr>
          <w:rFonts w:hint="eastAsia" w:ascii="宋体" w:hAnsi="宋体"/>
          <w:b/>
          <w:bCs/>
          <w:color w:val="000000"/>
          <w:sz w:val="24"/>
          <w:lang w:val="en-US" w:eastAsia="zh-CN"/>
        </w:rPr>
        <w:t>公</w:t>
      </w:r>
      <w:r>
        <w:rPr>
          <w:rFonts w:hint="eastAsia" w:ascii="宋体" w:hAnsi="宋体"/>
          <w:b/>
          <w:bCs/>
          <w:color w:val="000000"/>
          <w:sz w:val="24"/>
        </w:rPr>
        <w:t>章）；③营业执照副本复印件（盖公章）</w:t>
      </w:r>
      <w:r>
        <w:rPr>
          <w:rFonts w:hint="eastAsia" w:ascii="宋体" w:hAnsi="宋体" w:eastAsia="宋体" w:cs="宋体"/>
          <w:b/>
          <w:bCs/>
          <w:color w:val="000000"/>
          <w:sz w:val="24"/>
        </w:rPr>
        <w:t>④</w:t>
      </w:r>
      <w:r>
        <w:rPr>
          <w:rFonts w:hint="eastAsia" w:ascii="宋体" w:hAnsi="宋体" w:eastAsia="宋体"/>
          <w:b/>
          <w:bCs/>
          <w:color w:val="000000"/>
          <w:sz w:val="24"/>
          <w:lang w:val="en-US" w:eastAsia="zh-CN"/>
        </w:rPr>
        <w:t>资质证书复印件（</w:t>
      </w:r>
      <w:r>
        <w:rPr>
          <w:rFonts w:hint="eastAsia" w:ascii="宋体" w:hAnsi="宋体"/>
          <w:b/>
          <w:bCs/>
          <w:color w:val="000000"/>
          <w:sz w:val="24"/>
          <w:lang w:val="en-US" w:eastAsia="zh-CN"/>
        </w:rPr>
        <w:t>如有，应在</w:t>
      </w:r>
      <w:r>
        <w:rPr>
          <w:rFonts w:hint="eastAsia" w:ascii="宋体" w:hAnsi="宋体" w:eastAsia="宋体"/>
          <w:b/>
          <w:bCs/>
          <w:color w:val="000000"/>
          <w:sz w:val="24"/>
          <w:lang w:val="en-US" w:eastAsia="zh-CN"/>
        </w:rPr>
        <w:t>有效期内并盖公章</w:t>
      </w:r>
      <w:r>
        <w:rPr>
          <w:rFonts w:hint="eastAsia" w:ascii="宋体" w:hAnsi="宋体"/>
          <w:b/>
          <w:bCs/>
          <w:color w:val="000000"/>
          <w:sz w:val="24"/>
          <w:lang w:val="en-US" w:eastAsia="zh-CN"/>
        </w:rPr>
        <w:t>；</w:t>
      </w:r>
      <w:r>
        <w:rPr>
          <w:rFonts w:hint="eastAsia" w:ascii="宋体" w:hAnsi="宋体"/>
          <w:b/>
          <w:color w:val="000000"/>
          <w:sz w:val="24"/>
          <w:lang w:val="en-US" w:eastAsia="zh-CN"/>
        </w:rPr>
        <w:t>若为分公司，应提供授权委托书</w:t>
      </w:r>
      <w:r>
        <w:rPr>
          <w:rFonts w:hint="eastAsia" w:ascii="宋体" w:hAnsi="宋体" w:eastAsia="宋体"/>
          <w:b/>
          <w:bCs/>
          <w:color w:val="000000"/>
          <w:sz w:val="24"/>
          <w:lang w:val="en-US" w:eastAsia="zh-CN"/>
        </w:rPr>
        <w:t>）</w:t>
      </w:r>
      <w:r>
        <w:rPr>
          <w:rFonts w:hint="eastAsia" w:ascii="宋体" w:hAnsi="宋体"/>
          <w:b/>
          <w:bCs/>
          <w:color w:val="000000"/>
          <w:sz w:val="24"/>
          <w:lang w:val="en-US" w:eastAsia="zh-CN"/>
        </w:rPr>
        <w:t>；</w:t>
      </w:r>
      <w:r>
        <w:rPr>
          <w:rFonts w:hint="eastAsia" w:ascii="宋体" w:hAnsi="宋体" w:cs="Times New Roman"/>
          <w:b/>
          <w:bCs/>
          <w:color w:val="000000"/>
          <w:sz w:val="24"/>
        </w:rPr>
        <w:t>⑤</w:t>
      </w:r>
      <w:r>
        <w:rPr>
          <w:rFonts w:hint="eastAsia" w:ascii="宋体" w:hAnsi="宋体" w:cs="Times New Roman"/>
          <w:b/>
          <w:bCs/>
          <w:color w:val="000000"/>
          <w:sz w:val="24"/>
          <w:lang w:val="en-US" w:eastAsia="zh-CN"/>
        </w:rPr>
        <w:t>开户许可证或基本户信息（盖公章）。</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ascii="宋体" w:hAnsi="宋体"/>
          <w:b/>
          <w:sz w:val="24"/>
          <w:u w:val="single" w:color="FFFFFF"/>
        </w:rPr>
      </w:pPr>
      <w:r>
        <w:rPr>
          <w:rFonts w:hint="eastAsia" w:ascii="宋体" w:hAnsi="宋体"/>
          <w:b/>
          <w:sz w:val="24"/>
          <w:u w:val="single" w:color="FFFFFF"/>
        </w:rPr>
        <w:t xml:space="preserve">    公司名称：雅安城投建筑工程有限公司</w:t>
      </w:r>
    </w:p>
    <w:p>
      <w:pPr>
        <w:spacing w:line="500" w:lineRule="exact"/>
        <w:ind w:firstLine="480" w:firstLineChars="200"/>
        <w:rPr>
          <w:rFonts w:ascii="宋体" w:hAnsi="宋体"/>
          <w:color w:val="000000"/>
          <w:sz w:val="24"/>
          <w:u w:val="single" w:color="FFFFFF"/>
        </w:rPr>
      </w:pPr>
      <w:r>
        <w:rPr>
          <w:rFonts w:hint="eastAsia" w:ascii="宋体" w:hAnsi="宋体"/>
          <w:color w:val="000000"/>
          <w:sz w:val="24"/>
        </w:rPr>
        <w:t>地  址：雅安市雨城区和兴街1号二楼</w:t>
      </w:r>
    </w:p>
    <w:p>
      <w:pPr>
        <w:spacing w:line="500" w:lineRule="exact"/>
        <w:ind w:firstLine="480" w:firstLineChars="200"/>
        <w:rPr>
          <w:rFonts w:hint="default" w:ascii="宋体" w:hAnsi="宋体"/>
          <w:color w:val="FF0000"/>
          <w:kern w:val="0"/>
          <w:sz w:val="24"/>
          <w:u w:val="single"/>
          <w:lang w:val="en-US" w:eastAsia="zh-CN"/>
        </w:rPr>
      </w:pPr>
      <w:r>
        <w:rPr>
          <w:rFonts w:hint="eastAsia" w:ascii="宋体" w:hAnsi="宋体"/>
          <w:color w:val="000000"/>
          <w:sz w:val="24"/>
        </w:rPr>
        <w:t>电  话：</w:t>
      </w:r>
      <w:r>
        <w:rPr>
          <w:rFonts w:hint="eastAsia" w:ascii="宋体" w:hAnsi="宋体"/>
          <w:color w:val="FF0000"/>
          <w:kern w:val="0"/>
          <w:sz w:val="24"/>
          <w:u w:val="single"/>
          <w:lang w:val="en-US" w:eastAsia="zh-CN"/>
        </w:rPr>
        <w:t>15181267703</w:t>
      </w:r>
    </w:p>
    <w:p>
      <w:pPr>
        <w:spacing w:line="500" w:lineRule="exact"/>
        <w:ind w:firstLine="480" w:firstLineChars="200"/>
        <w:rPr>
          <w:rFonts w:hint="default" w:ascii="宋体" w:hAnsi="宋体"/>
          <w:color w:val="000000"/>
          <w:sz w:val="24"/>
          <w:u w:val="single" w:color="FFFFFF"/>
          <w:lang w:val="en-US"/>
        </w:rPr>
      </w:pPr>
      <w:r>
        <w:rPr>
          <w:rFonts w:hint="eastAsia" w:ascii="宋体" w:hAnsi="宋体"/>
          <w:color w:val="000000"/>
          <w:sz w:val="24"/>
        </w:rPr>
        <w:t>联系人：</w:t>
      </w:r>
      <w:r>
        <w:rPr>
          <w:rFonts w:hint="eastAsia" w:ascii="宋体" w:hAnsi="宋体"/>
          <w:color w:val="FF0000"/>
          <w:kern w:val="0"/>
          <w:sz w:val="24"/>
          <w:u w:val="single"/>
          <w:lang w:val="en-US" w:eastAsia="zh-CN"/>
        </w:rPr>
        <w:t>曹工</w:t>
      </w:r>
    </w:p>
    <w:p>
      <w:pPr>
        <w:rPr>
          <w:lang w:val="en-GB"/>
        </w:rPr>
      </w:pPr>
    </w:p>
    <w:p>
      <w:bookmarkStart w:id="1" w:name="_Toc282613245"/>
      <w:bookmarkStart w:id="2" w:name="_Toc132523694"/>
      <w:bookmarkStart w:id="3" w:name="_Toc132523423"/>
      <w:bookmarkStart w:id="4" w:name="_Toc132000202"/>
      <w:bookmarkStart w:id="5" w:name="_Toc132265208"/>
      <w:bookmarkStart w:id="6" w:name="_Toc132111857"/>
    </w:p>
    <w:p>
      <w:bookmarkStart w:id="67" w:name="_GoBack"/>
      <w:bookmarkEnd w:id="67"/>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282613247"/>
      <w:bookmarkStart w:id="8" w:name="_Toc132523425"/>
      <w:bookmarkStart w:id="9" w:name="_Toc132111859"/>
      <w:bookmarkStart w:id="10" w:name="_Toc132523696"/>
      <w:bookmarkStart w:id="11" w:name="_Toc132265210"/>
      <w:bookmarkStart w:id="12" w:name="_Toc132000204"/>
    </w:p>
    <w:p>
      <w:pPr>
        <w:pStyle w:val="23"/>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4"/>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4"/>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文件解释权属雅安城投建筑工程有限公司。</w:t>
      </w:r>
    </w:p>
    <w:bookmarkEnd w:id="12"/>
    <w:p>
      <w:pPr>
        <w:pStyle w:val="23"/>
        <w:numPr>
          <w:ilvl w:val="0"/>
          <w:numId w:val="0"/>
        </w:numPr>
        <w:spacing w:before="0" w:after="0"/>
        <w:ind w:left="430" w:hanging="430"/>
        <w:rPr>
          <w:rFonts w:ascii="黑体" w:hAnsi="黑体" w:eastAsia="黑体"/>
          <w:b w:val="0"/>
          <w:color w:val="000000"/>
        </w:rPr>
      </w:pPr>
      <w:bookmarkStart w:id="13" w:name="_Toc132111860"/>
      <w:bookmarkStart w:id="14" w:name="_Toc132523426"/>
      <w:bookmarkStart w:id="15" w:name="_Toc132523697"/>
      <w:bookmarkStart w:id="16" w:name="_Toc282613248"/>
      <w:bookmarkStart w:id="17" w:name="_Toc132265211"/>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default" w:ascii="宋体" w:hAnsi="宋体" w:eastAsia="宋体"/>
          <w:bCs/>
          <w:color w:val="000000"/>
          <w:sz w:val="24"/>
          <w:u w:val="single"/>
          <w:lang w:val="en-US" w:eastAsia="zh-CN"/>
        </w:rPr>
      </w:pPr>
      <w:bookmarkStart w:id="18" w:name="_Toc132000208"/>
      <w:bookmarkStart w:id="19" w:name="_Toc132111863"/>
      <w:bookmarkStart w:id="20" w:name="_Toc282613252"/>
      <w:bookmarkStart w:id="21" w:name="_Toc132265214"/>
      <w:bookmarkStart w:id="22" w:name="_Toc132523429"/>
      <w:bookmarkStart w:id="23" w:name="_Toc132523700"/>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rPr>
        <w:t>：</w:t>
      </w:r>
      <w:r>
        <w:rPr>
          <w:rFonts w:hint="eastAsia" w:ascii="宋体" w:hAnsi="宋体" w:eastAsia="宋体" w:cs="Times New Roman"/>
          <w:b/>
          <w:color w:val="FF0000"/>
          <w:sz w:val="24"/>
          <w:u w:val="none"/>
          <w:lang w:val="en-US" w:eastAsia="zh-CN"/>
        </w:rPr>
        <w:t>石棉县王岗坪集镇片区灾后恢复重建项目打包箱房采购</w:t>
      </w:r>
    </w:p>
    <w:p>
      <w:pPr>
        <w:adjustRightInd w:val="0"/>
        <w:snapToGrid w:val="0"/>
        <w:spacing w:line="360" w:lineRule="auto"/>
        <w:ind w:firstLine="480" w:firstLineChars="200"/>
        <w:jc w:val="left"/>
        <w:rPr>
          <w:rFonts w:hint="default" w:ascii="宋体" w:hAnsi="宋体" w:eastAsia="宋体"/>
          <w:bCs/>
          <w:color w:val="000000"/>
          <w:sz w:val="24"/>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内容：图纸清单范围内的</w:t>
      </w:r>
      <w:r>
        <w:rPr>
          <w:rFonts w:hint="eastAsia" w:ascii="宋体" w:hAnsi="宋体"/>
          <w:bCs/>
          <w:color w:val="000000"/>
          <w:sz w:val="24"/>
          <w:lang w:val="en-US" w:eastAsia="zh-CN"/>
        </w:rPr>
        <w:t>打包箱</w:t>
      </w:r>
      <w:r>
        <w:rPr>
          <w:rFonts w:hint="eastAsia" w:ascii="宋体" w:hAnsi="宋体"/>
          <w:bCs/>
          <w:color w:val="000000"/>
          <w:sz w:val="24"/>
        </w:rPr>
        <w:t>房</w:t>
      </w:r>
      <w:r>
        <w:rPr>
          <w:rFonts w:hint="eastAsia" w:ascii="宋体" w:hAnsi="宋体"/>
          <w:bCs/>
          <w:color w:val="000000"/>
          <w:sz w:val="24"/>
          <w:lang w:eastAsia="zh-CN"/>
        </w:rPr>
        <w:t>安装</w:t>
      </w:r>
      <w:r>
        <w:rPr>
          <w:rFonts w:hint="eastAsia" w:ascii="宋体" w:hAnsi="宋体"/>
          <w:bCs/>
          <w:color w:val="000000"/>
          <w:sz w:val="24"/>
          <w:lang w:val="en-US" w:eastAsia="zh-CN"/>
        </w:rPr>
        <w:t>采购</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Cs/>
          <w:color w:val="000000"/>
          <w:kern w:val="0"/>
          <w:sz w:val="24"/>
          <w:u w:val="single"/>
          <w:lang w:val="en-US" w:eastAsia="zh-CN"/>
        </w:rPr>
        <w:t>暂定5天，应在12月4日前完成，以甲方通知时间为准(具体以项目实际进度为准)。</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rPr>
        <w:t>达到现行国家有关合格标准的要求。</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（2）具有良好的商业信誉和健全的财务会计制度；</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（5）参加本次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前三年内，在经营活动中没有重大违法记录；且</w:t>
      </w:r>
      <w:r>
        <w:rPr>
          <w:rFonts w:hint="eastAsia" w:ascii="宋体" w:hAnsi="宋体"/>
          <w:color w:val="000000"/>
          <w:kern w:val="0"/>
          <w:sz w:val="24"/>
          <w:lang w:eastAsia="zh-CN"/>
        </w:rPr>
        <w:t>磋商</w:t>
      </w:r>
      <w:r>
        <w:rPr>
          <w:rFonts w:hint="eastAsia" w:ascii="宋体" w:hAnsi="宋体"/>
          <w:color w:val="000000"/>
          <w:kern w:val="0"/>
          <w:sz w:val="24"/>
        </w:rPr>
        <w:t>单位的法定代表人、主要负责人不得有行贿犯罪记录；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营业执照具有相关类似经营范围，具有施工安装能力。</w:t>
      </w:r>
    </w:p>
    <w:p>
      <w:pPr>
        <w:rPr>
          <w:rFonts w:hint="default"/>
          <w:color w:val="auto"/>
          <w:lang w:val="en-US" w:eastAsia="zh-CN"/>
        </w:rPr>
      </w:pPr>
      <w:r>
        <w:rPr>
          <w:rFonts w:hint="eastAsia" w:ascii="宋体" w:hAnsi="宋体" w:cs="Times New Roman"/>
          <w:b/>
          <w:color w:val="auto"/>
          <w:kern w:val="2"/>
          <w:sz w:val="24"/>
          <w:szCs w:val="24"/>
          <w:lang w:val="en-US" w:eastAsia="zh-CN" w:bidi="ar-SA"/>
        </w:rPr>
        <w:t>注：类似经营范围时指营业执照具有集成房屋、活动板房、集装箱、打包箱、钢结构等生产安装或销售的经营范围。</w:t>
      </w:r>
    </w:p>
    <w:p>
      <w:pPr>
        <w:rPr>
          <w:rFonts w:hint="default"/>
          <w:lang w:val="en-US" w:eastAsia="zh-CN"/>
        </w:rPr>
      </w:pP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5.最高限价（含税） ：</w:t>
      </w:r>
      <w:r>
        <w:rPr>
          <w:rFonts w:hint="eastAsia" w:ascii="黑体" w:hAnsi="黑体" w:eastAsia="黑体"/>
          <w:color w:val="000000"/>
          <w:sz w:val="28"/>
          <w:szCs w:val="20"/>
          <w:u w:val="single"/>
          <w:lang w:val="en-US" w:eastAsia="zh-CN"/>
        </w:rPr>
        <w:t xml:space="preserve"> 980000元</w:t>
      </w:r>
      <w:r>
        <w:rPr>
          <w:rFonts w:hint="eastAsia" w:ascii="黑体" w:hAnsi="黑体" w:eastAsia="黑体"/>
          <w:color w:val="000000"/>
          <w:sz w:val="28"/>
          <w:szCs w:val="20"/>
          <w:u w:val="none"/>
          <w:lang w:val="en-US" w:eastAsia="zh-CN"/>
        </w:rPr>
        <w:t>。</w:t>
      </w:r>
      <w:r>
        <w:rPr>
          <w:rFonts w:hint="eastAsia" w:ascii="黑体" w:hAnsi="黑体" w:eastAsia="黑体"/>
          <w:color w:val="000000"/>
          <w:sz w:val="28"/>
          <w:szCs w:val="20"/>
        </w:rPr>
        <w:t>（税率在本次采购中作为不可竞争费用）</w:t>
      </w:r>
      <w:r>
        <w:rPr>
          <w:rFonts w:hint="eastAsia" w:ascii="宋体" w:hAnsi="宋体" w:eastAsia="黑体"/>
          <w:color w:val="000000"/>
          <w:kern w:val="0"/>
          <w:sz w:val="24"/>
        </w:rPr>
        <w:t>，</w:t>
      </w:r>
      <w:r>
        <w:rPr>
          <w:rFonts w:hint="eastAsia" w:ascii="黑体" w:hAnsi="黑体" w:eastAsia="黑体"/>
          <w:color w:val="000000"/>
          <w:sz w:val="28"/>
          <w:szCs w:val="20"/>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color w:val="000000"/>
          <w:kern w:val="0"/>
          <w:sz w:val="24"/>
          <w:lang w:eastAsia="zh-CN"/>
        </w:rPr>
        <w:t>磋商</w:t>
      </w:r>
      <w:r>
        <w:rPr>
          <w:rFonts w:hint="eastAsia" w:ascii="宋体" w:hAnsi="宋体" w:eastAsia="宋体"/>
          <w:color w:val="000000"/>
          <w:kern w:val="0"/>
          <w:sz w:val="24"/>
        </w:rPr>
        <w:t>报价采用</w:t>
      </w:r>
      <w:r>
        <w:rPr>
          <w:rFonts w:hint="eastAsia" w:ascii="宋体" w:hAnsi="宋体" w:eastAsia="宋体"/>
          <w:color w:val="000000"/>
          <w:kern w:val="0"/>
          <w:sz w:val="24"/>
          <w:lang w:val="en-US" w:eastAsia="zh-CN"/>
        </w:rPr>
        <w:t>固定综合单价</w:t>
      </w:r>
      <w:r>
        <w:rPr>
          <w:rFonts w:hint="eastAsia" w:ascii="宋体" w:hAnsi="宋体"/>
          <w:color w:val="000000"/>
          <w:kern w:val="0"/>
          <w:sz w:val="24"/>
          <w:lang w:val="en-US" w:eastAsia="zh-CN"/>
        </w:rPr>
        <w:t>，供应商根据清单及图纸自主综合考虑报价。报价包含但不限于主材费用、辅材费用、耗材费用、损耗费用、运送费、上下车费、人工费用、资料费、管理费、竣工验收费、材料及分包工程验收试验检测费用、安全文明施工费、措施项目费、与总承包工程其他分包工程单位施工配合费、赶工费用、成品保护费、不可预见费用等磋商单位一切直接和间接费用。至工程完工期间出现的人工、材料等费用的上涨，属于中选单位承担的风险范畴，价款均不予调整。所有护费、中选单位人员薪资和意外伤害保险费、工人食宿费用、中选人应纳税金、合理利润、完工后清洁工作相关费。</w:t>
      </w:r>
    </w:p>
    <w:p>
      <w:pPr>
        <w:spacing w:line="360" w:lineRule="auto"/>
        <w:ind w:firstLine="720" w:firstLineChars="300"/>
        <w:rPr>
          <w:rFonts w:hint="eastAsia" w:ascii="宋体" w:hAnsi="宋体"/>
          <w:color w:val="000000"/>
          <w:kern w:val="0"/>
          <w:sz w:val="24"/>
        </w:rPr>
      </w:pPr>
      <w:r>
        <w:rPr>
          <w:rFonts w:hint="eastAsia" w:ascii="宋体" w:hAnsi="宋体"/>
          <w:color w:val="000000"/>
          <w:kern w:val="0"/>
          <w:sz w:val="24"/>
          <w:lang w:val="en-US" w:eastAsia="zh-CN"/>
        </w:rPr>
        <w:t>6.2</w:t>
      </w:r>
      <w:r>
        <w:rPr>
          <w:rFonts w:hint="eastAsia" w:ascii="宋体" w:hAnsi="宋体"/>
          <w:color w:val="000000"/>
          <w:kern w:val="0"/>
          <w:sz w:val="24"/>
        </w:rPr>
        <w:t>环境保护、文明施工、安全施工、临时设施等费用应包含在固定综合单价中，结算时不再单独计取。</w:t>
      </w:r>
    </w:p>
    <w:p>
      <w:pPr>
        <w:pStyle w:val="13"/>
        <w:ind w:left="0" w:leftChars="0" w:firstLine="723" w:firstLineChars="300"/>
        <w:rPr>
          <w:rFonts w:hint="eastAsia" w:ascii="宋体" w:hAnsi="宋体"/>
          <w:color w:val="000000"/>
          <w:kern w:val="0"/>
          <w:sz w:val="24"/>
          <w:lang w:val="en-US" w:eastAsia="zh-CN"/>
        </w:rPr>
      </w:pPr>
      <w:r>
        <w:rPr>
          <w:rFonts w:hint="eastAsia" w:ascii="宋体" w:hAnsi="宋体"/>
          <w:b/>
          <w:bCs/>
          <w:color w:val="000000"/>
          <w:kern w:val="0"/>
          <w:sz w:val="24"/>
          <w:lang w:val="en-US" w:eastAsia="zh-CN"/>
        </w:rPr>
        <w:t>6.3 报价可接受第二次报价方式。</w:t>
      </w:r>
    </w:p>
    <w:p>
      <w:pPr>
        <w:spacing w:line="360" w:lineRule="auto"/>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7.支付方式：</w:t>
      </w:r>
    </w:p>
    <w:bookmarkEnd w:id="24"/>
    <w:p>
      <w:pPr>
        <w:autoSpaceDE w:val="0"/>
        <w:autoSpaceDN w:val="0"/>
        <w:snapToGrid w:val="0"/>
        <w:spacing w:line="500" w:lineRule="exact"/>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安装施工基本完成后，30天内甲方支付至乙方已完工程量造价的</w:t>
      </w:r>
      <w:r>
        <w:rPr>
          <w:rFonts w:hint="eastAsia" w:ascii="宋体" w:hAnsi="宋体"/>
          <w:color w:val="000000"/>
          <w:sz w:val="24"/>
          <w:u w:val="single"/>
          <w:lang w:val="en-US" w:eastAsia="zh-CN"/>
        </w:rPr>
        <w:t>80%</w:t>
      </w:r>
      <w:r>
        <w:rPr>
          <w:rFonts w:hint="eastAsia" w:ascii="宋体" w:hAnsi="宋体"/>
          <w:color w:val="000000"/>
          <w:sz w:val="24"/>
          <w:lang w:val="en-US" w:eastAsia="zh-CN"/>
        </w:rPr>
        <w:t>。工程验收检测合格后甲乙双方办理竣工结算，工程结算完成后，甲方于30天内支付至乙方工程结算款的</w:t>
      </w:r>
      <w:r>
        <w:rPr>
          <w:rFonts w:hint="eastAsia" w:ascii="宋体" w:hAnsi="宋体"/>
          <w:color w:val="000000"/>
          <w:sz w:val="24"/>
          <w:u w:val="single"/>
          <w:lang w:val="en-US" w:eastAsia="zh-CN"/>
        </w:rPr>
        <w:t>97%</w:t>
      </w:r>
      <w:r>
        <w:rPr>
          <w:rFonts w:hint="eastAsia" w:ascii="宋体" w:hAnsi="宋体"/>
          <w:color w:val="000000"/>
          <w:sz w:val="24"/>
          <w:lang w:val="en-US" w:eastAsia="zh-CN"/>
        </w:rPr>
        <w:t>，剩余3%作为质保金（注：质保金也可以是金融机构出具的保函、担保保函、保证保险。若采用银行出具的保函，其保函性质应为银行独立保证保函。银行独立保证担保函可为乙方基本账户开户行出具，也可为项目所在地“四大银行”（中国工商银行、中国农业银行、中国银行、中国建设银行）出具，担保金采用乙方基本账户支付，不接受委托付款，且银行独立保证保函索赔条件须为见索即付，须为质保期内的有效保函），质保期为1年。质保期届满后，乙方应自行提供质保金退还申请资料。</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8</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.2报价函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w:t>
      </w:r>
      <w:r>
        <w:rPr>
          <w:rFonts w:hint="eastAsia" w:ascii="宋体" w:hAnsi="宋体"/>
          <w:color w:val="000000"/>
          <w:sz w:val="24"/>
          <w:lang w:val="en-US" w:eastAsia="zh-CN"/>
        </w:rPr>
        <w:t>3</w:t>
      </w:r>
      <w:r>
        <w:rPr>
          <w:rFonts w:hint="eastAsia" w:ascii="宋体" w:hAnsi="宋体"/>
          <w:color w:val="000000"/>
          <w:sz w:val="24"/>
        </w:rPr>
        <w:t>法定代表人身份证明或授权委托书</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w:t>
      </w:r>
      <w:r>
        <w:rPr>
          <w:rFonts w:hint="eastAsia" w:ascii="宋体" w:hAnsi="宋体"/>
          <w:color w:val="000000"/>
          <w:sz w:val="24"/>
          <w:lang w:val="en-US" w:eastAsia="zh-CN"/>
        </w:rPr>
        <w:t>5</w:t>
      </w:r>
      <w:r>
        <w:rPr>
          <w:rFonts w:hint="eastAsia" w:ascii="宋体" w:hAnsi="宋体"/>
          <w:color w:val="000000"/>
          <w:sz w:val="24"/>
        </w:rPr>
        <w:t>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4"/>
        <w:numPr>
          <w:ilvl w:val="0"/>
          <w:numId w:val="0"/>
        </w:numPr>
        <w:ind w:left="480"/>
      </w:pPr>
      <w:bookmarkStart w:id="25" w:name="_Toc405253244"/>
      <w:bookmarkStart w:id="26" w:name="_Toc448067684"/>
      <w:bookmarkStart w:id="27" w:name="_Toc132523710"/>
      <w:bookmarkStart w:id="28" w:name="_Toc132265224"/>
      <w:bookmarkStart w:id="29" w:name="_Toc132523439"/>
      <w:bookmarkStart w:id="30" w:name="_Toc132111873"/>
      <w:bookmarkStart w:id="31" w:name="_Toc282613263"/>
      <w:bookmarkStart w:id="32" w:name="_Toc132000218"/>
      <w:r>
        <w:rPr>
          <w:rFonts w:hint="eastAsia"/>
          <w:lang w:val="en-US" w:eastAsia="zh-CN"/>
        </w:rPr>
        <w:t>9</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p>
    <w:p>
      <w:pPr>
        <w:pStyle w:val="24"/>
        <w:numPr>
          <w:ilvl w:val="0"/>
          <w:numId w:val="0"/>
        </w:numPr>
        <w:ind w:left="480"/>
        <w:rPr>
          <w:rFonts w:hint="default" w:eastAsia="宋体"/>
          <w:b/>
          <w:bCs/>
          <w:lang w:val="en-US" w:eastAsia="zh-CN"/>
        </w:rPr>
      </w:pPr>
      <w:r>
        <w:rPr>
          <w:rFonts w:hint="eastAsia"/>
          <w:lang w:val="en-US" w:eastAsia="zh-CN"/>
        </w:rPr>
        <w:t>9.2</w:t>
      </w:r>
      <w:r>
        <w:rPr>
          <w:rFonts w:hint="eastAsia"/>
          <w:b/>
          <w:bCs/>
          <w:color w:val="auto"/>
          <w:lang w:eastAsia="zh-CN"/>
        </w:rPr>
        <w:t>磋商响应</w:t>
      </w:r>
      <w:r>
        <w:rPr>
          <w:rFonts w:hint="eastAsia"/>
          <w:b/>
          <w:bCs/>
        </w:rPr>
        <w:t>文件应装订成册，不得散装或者合页装订</w:t>
      </w:r>
      <w:r>
        <w:rPr>
          <w:rFonts w:hint="eastAsia"/>
          <w:b/>
          <w:bCs/>
          <w:lang w:eastAsia="zh-CN"/>
        </w:rPr>
        <w:t>（</w:t>
      </w:r>
      <w:r>
        <w:rPr>
          <w:rFonts w:hint="eastAsia"/>
          <w:b/>
          <w:bCs/>
          <w:lang w:val="en-US" w:eastAsia="zh-CN"/>
        </w:rPr>
        <w:t>可胶装成册或订书机装订成册</w:t>
      </w:r>
      <w:r>
        <w:rPr>
          <w:rFonts w:hint="eastAsia"/>
          <w:b/>
          <w:bCs/>
          <w:lang w:eastAsia="zh-CN"/>
        </w:rPr>
        <w:t>）</w:t>
      </w:r>
      <w:r>
        <w:rPr>
          <w:rFonts w:hint="eastAsia"/>
          <w:b/>
          <w:bCs/>
        </w:rPr>
        <w:t>。</w:t>
      </w:r>
      <w:r>
        <w:rPr>
          <w:rFonts w:hint="eastAsia"/>
          <w:b/>
          <w:bCs/>
          <w:lang w:eastAsia="zh-CN"/>
        </w:rPr>
        <w:t>磋商响应</w:t>
      </w:r>
      <w:r>
        <w:rPr>
          <w:rFonts w:hint="eastAsia"/>
          <w:b/>
          <w:bCs/>
        </w:rPr>
        <w:t>文件应根据磋商文件的要求制作，签署、盖章</w:t>
      </w:r>
      <w:r>
        <w:rPr>
          <w:rFonts w:hint="eastAsia"/>
          <w:b/>
          <w:bCs/>
          <w:lang w:eastAsia="zh-CN"/>
        </w:rPr>
        <w:t>，</w:t>
      </w:r>
      <w:r>
        <w:rPr>
          <w:rFonts w:hint="eastAsia"/>
          <w:b/>
          <w:bCs/>
          <w:lang w:val="en-US" w:eastAsia="zh-CN"/>
        </w:rPr>
        <w:t>再行密封。</w:t>
      </w:r>
    </w:p>
    <w:p>
      <w:pPr>
        <w:pStyle w:val="24"/>
        <w:numPr>
          <w:ilvl w:val="0"/>
          <w:numId w:val="0"/>
        </w:numPr>
        <w:ind w:left="480"/>
        <w:rPr>
          <w:rFonts w:hint="eastAsia"/>
        </w:rPr>
      </w:pPr>
      <w:r>
        <w:rPr>
          <w:rFonts w:hint="eastAsia"/>
          <w:lang w:val="en-US" w:eastAsia="zh-CN"/>
        </w:rPr>
        <w:t>9</w:t>
      </w:r>
      <w:r>
        <w:rPr>
          <w:rFonts w:hint="eastAsia"/>
        </w:rPr>
        <w:t>.</w:t>
      </w:r>
      <w:r>
        <w:rPr>
          <w:rFonts w:hint="eastAsia"/>
          <w:lang w:val="en-US" w:eastAsia="zh-CN"/>
        </w:rPr>
        <w:t>3</w:t>
      </w:r>
      <w:r>
        <w:rPr>
          <w:rFonts w:hint="eastAsia"/>
        </w:rPr>
        <w:t>未按以上要求进行编制、签署的</w:t>
      </w:r>
      <w:r>
        <w:rPr>
          <w:rFonts w:hint="eastAsia"/>
          <w:lang w:eastAsia="zh-CN"/>
        </w:rPr>
        <w:t>磋商响应</w:t>
      </w:r>
      <w:r>
        <w:rPr>
          <w:rFonts w:hint="eastAsia"/>
        </w:rPr>
        <w:t>文件，采购人将拒收或者在时间允许的范围内，要求修改完善后接收。</w:t>
      </w:r>
    </w:p>
    <w:p>
      <w:pPr>
        <w:autoSpaceDE w:val="0"/>
        <w:autoSpaceDN w:val="0"/>
        <w:snapToGrid w:val="0"/>
        <w:spacing w:line="500" w:lineRule="exact"/>
        <w:rPr>
          <w:rFonts w:hint="eastAsia" w:ascii="黑体" w:hAnsi="黑体" w:eastAsia="黑体"/>
          <w:color w:val="000000"/>
          <w:sz w:val="28"/>
          <w:szCs w:val="20"/>
          <w:lang w:val="en-US" w:eastAsia="zh-CN"/>
        </w:rPr>
      </w:pP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lang w:val="en-US" w:eastAsia="zh-CN"/>
        </w:rPr>
        <w:t>10</w:t>
      </w:r>
      <w:r>
        <w:rPr>
          <w:rFonts w:hint="eastAsia" w:ascii="宋体" w:hAnsi="宋体"/>
          <w:bCs/>
          <w:color w:val="000000"/>
          <w:sz w:val="24"/>
          <w:szCs w:val="20"/>
        </w:rPr>
        <w:t>.1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eastAsia="zh-CN"/>
        </w:rPr>
        <w:t>谈判磋商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10</w:t>
      </w:r>
      <w:r>
        <w:rPr>
          <w:rFonts w:hint="eastAsia" w:ascii="宋体" w:hAnsi="宋体"/>
          <w:bCs/>
          <w:color w:val="000000"/>
          <w:sz w:val="24"/>
        </w:rPr>
        <w:t>.</w:t>
      </w:r>
      <w:r>
        <w:rPr>
          <w:rFonts w:hint="eastAsia" w:ascii="宋体" w:hAnsi="宋体"/>
          <w:bCs/>
          <w:color w:val="000000"/>
          <w:sz w:val="24"/>
          <w:lang w:val="en-US" w:eastAsia="zh-CN"/>
        </w:rPr>
        <w:t>2</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独立开展工作，负责评定所有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10</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方法</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根据本项目</w:t>
      </w:r>
      <w:r>
        <w:rPr>
          <w:rFonts w:hint="eastAsia" w:ascii="宋体" w:hAnsi="宋体" w:eastAsia="宋体" w:cs="Times New Roman"/>
          <w:color w:val="000000"/>
          <w:sz w:val="24"/>
          <w:lang w:eastAsia="zh-CN"/>
        </w:rPr>
        <w:t>磋商</w:t>
      </w:r>
      <w:r>
        <w:rPr>
          <w:rFonts w:hint="eastAsia" w:ascii="宋体" w:hAnsi="宋体" w:eastAsia="宋体" w:cs="Times New Roman"/>
          <w:color w:val="000000"/>
          <w:sz w:val="24"/>
        </w:rPr>
        <w:t>文件合理低价</w:t>
      </w:r>
      <w:r>
        <w:rPr>
          <w:rFonts w:hint="eastAsia" w:ascii="宋体" w:hAnsi="宋体" w:cs="Times New Roman"/>
          <w:color w:val="000000"/>
          <w:sz w:val="24"/>
          <w:lang w:eastAsia="zh-CN"/>
        </w:rPr>
        <w:t>中选</w:t>
      </w:r>
      <w:r>
        <w:rPr>
          <w:rFonts w:hint="eastAsia" w:ascii="宋体" w:hAnsi="宋体" w:eastAsia="宋体" w:cs="Times New Roman"/>
          <w:color w:val="000000"/>
          <w:sz w:val="24"/>
        </w:rPr>
        <w:t>的要求，按</w:t>
      </w:r>
      <w:r>
        <w:rPr>
          <w:rFonts w:hint="eastAsia" w:ascii="宋体" w:hAnsi="宋体" w:cs="Times New Roman"/>
          <w:color w:val="000000"/>
          <w:sz w:val="24"/>
          <w:lang w:val="en-US" w:eastAsia="zh-CN"/>
        </w:rPr>
        <w:t>供应商的不含税</w:t>
      </w:r>
      <w:r>
        <w:rPr>
          <w:rFonts w:hint="eastAsia" w:ascii="宋体" w:hAnsi="宋体" w:eastAsia="宋体" w:cs="Times New Roman"/>
          <w:color w:val="000000"/>
          <w:sz w:val="24"/>
        </w:rPr>
        <w:t>报价</w:t>
      </w:r>
      <w:r>
        <w:rPr>
          <w:rFonts w:hint="eastAsia" w:ascii="宋体" w:hAnsi="宋体" w:cs="Times New Roman"/>
          <w:color w:val="000000"/>
          <w:sz w:val="24"/>
          <w:lang w:val="en-US" w:eastAsia="zh-CN"/>
        </w:rPr>
        <w:t>进行评审</w:t>
      </w:r>
      <w:r>
        <w:rPr>
          <w:rFonts w:hint="eastAsia" w:ascii="宋体" w:hAnsi="宋体" w:eastAsia="宋体" w:cs="Times New Roman"/>
          <w:color w:val="000000"/>
          <w:sz w:val="24"/>
        </w:rPr>
        <w:t>，</w:t>
      </w:r>
      <w:r>
        <w:rPr>
          <w:rFonts w:hint="eastAsia" w:ascii="宋体" w:hAnsi="宋体" w:cs="Times New Roman"/>
          <w:color w:val="000000"/>
          <w:sz w:val="24"/>
          <w:lang w:eastAsia="zh-CN"/>
        </w:rPr>
        <w:t>评审</w:t>
      </w:r>
      <w:r>
        <w:rPr>
          <w:rFonts w:hint="eastAsia" w:ascii="宋体" w:hAnsi="宋体" w:eastAsia="宋体" w:cs="Times New Roman"/>
          <w:color w:val="000000"/>
          <w:sz w:val="24"/>
        </w:rPr>
        <w:t>结果以</w:t>
      </w:r>
      <w:r>
        <w:rPr>
          <w:rFonts w:hint="eastAsia" w:ascii="宋体" w:hAnsi="宋体" w:cs="Times New Roman"/>
          <w:color w:val="000000"/>
          <w:sz w:val="24"/>
          <w:lang w:val="en-US" w:eastAsia="zh-CN"/>
        </w:rPr>
        <w:t>合理经济性的</w:t>
      </w:r>
      <w:r>
        <w:rPr>
          <w:rFonts w:hint="eastAsia" w:ascii="宋体" w:hAnsi="宋体" w:eastAsia="宋体" w:cs="Times New Roman"/>
          <w:color w:val="000000"/>
          <w:sz w:val="24"/>
        </w:rPr>
        <w:t>原则</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推荐不超过3名的中选候选人（不排序）并出具评审报告。</w:t>
      </w:r>
      <w:r>
        <w:rPr>
          <w:rFonts w:hint="eastAsia" w:ascii="宋体" w:hAnsi="宋体"/>
          <w:color w:val="000000"/>
          <w:sz w:val="24"/>
        </w:rPr>
        <w:t>采购人</w:t>
      </w:r>
      <w:r>
        <w:rPr>
          <w:rFonts w:hint="eastAsia" w:ascii="宋体" w:hAnsi="宋体"/>
          <w:color w:val="000000"/>
          <w:sz w:val="24"/>
          <w:lang w:val="en-US" w:eastAsia="zh-CN"/>
        </w:rPr>
        <w:t>可</w:t>
      </w:r>
      <w:r>
        <w:rPr>
          <w:rFonts w:hint="eastAsia" w:ascii="宋体" w:hAnsi="宋体"/>
          <w:color w:val="000000"/>
          <w:sz w:val="24"/>
        </w:rPr>
        <w:t>在评审小组推荐的中选候选人名单中根据中选候选人报价、自身履约情况</w:t>
      </w:r>
      <w:r>
        <w:rPr>
          <w:rFonts w:hint="eastAsia" w:ascii="宋体" w:hAnsi="宋体"/>
          <w:color w:val="000000"/>
          <w:sz w:val="24"/>
          <w:lang w:eastAsia="zh-CN"/>
        </w:rPr>
        <w:t>、</w:t>
      </w:r>
      <w:r>
        <w:rPr>
          <w:rFonts w:hint="eastAsia" w:ascii="宋体" w:hAnsi="宋体"/>
          <w:color w:val="000000"/>
          <w:sz w:val="24"/>
          <w:lang w:val="en-US" w:eastAsia="zh-CN"/>
        </w:rPr>
        <w:t>项目实际采购需求</w:t>
      </w:r>
      <w:r>
        <w:rPr>
          <w:rFonts w:hint="eastAsia" w:ascii="宋体" w:hAnsi="宋体"/>
          <w:color w:val="000000"/>
          <w:sz w:val="24"/>
        </w:rPr>
        <w:t>等因素综合考量后，确定中选单位</w:t>
      </w:r>
      <w:r>
        <w:rPr>
          <w:rFonts w:hint="eastAsia" w:ascii="宋体" w:hAnsi="宋体"/>
          <w:color w:val="000000"/>
          <w:sz w:val="24"/>
          <w:lang w:eastAsia="zh-CN"/>
        </w:rPr>
        <w:t>，</w:t>
      </w:r>
      <w:r>
        <w:rPr>
          <w:rFonts w:hint="eastAsia" w:ascii="宋体" w:hAnsi="宋体" w:cs="Times New Roman"/>
          <w:color w:val="000000"/>
          <w:sz w:val="24"/>
          <w:lang w:val="en-US" w:eastAsia="zh-CN"/>
        </w:rPr>
        <w:t>达到优质采购的目的</w:t>
      </w:r>
      <w:r>
        <w:rPr>
          <w:rFonts w:hint="eastAsia" w:ascii="宋体" w:hAnsi="宋体" w:eastAsia="宋体" w:cs="Times New Roman"/>
          <w:color w:val="000000"/>
          <w:sz w:val="24"/>
        </w:rPr>
        <w:t>。</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11.合同授予</w:t>
      </w:r>
    </w:p>
    <w:p>
      <w:pPr>
        <w:autoSpaceDE w:val="0"/>
        <w:autoSpaceDN w:val="0"/>
        <w:snapToGrid w:val="0"/>
        <w:spacing w:line="500" w:lineRule="exact"/>
        <w:rPr>
          <w:rFonts w:hint="default" w:ascii="宋体" w:hAnsi="宋体"/>
          <w:color w:val="000000"/>
          <w:sz w:val="24"/>
          <w:lang w:val="en-US" w:eastAsia="zh-CN"/>
        </w:rPr>
      </w:pPr>
      <w:r>
        <w:rPr>
          <w:rFonts w:hint="default" w:ascii="宋体" w:hAnsi="宋体"/>
          <w:color w:val="000000"/>
          <w:sz w:val="24"/>
          <w:lang w:val="en-US" w:eastAsia="zh-CN"/>
        </w:rPr>
        <w:t>合同授予均按以下执行：</w:t>
      </w:r>
    </w:p>
    <w:p>
      <w:pPr>
        <w:autoSpaceDE w:val="0"/>
        <w:autoSpaceDN w:val="0"/>
        <w:snapToGrid w:val="0"/>
        <w:spacing w:line="500" w:lineRule="exact"/>
        <w:rPr>
          <w:rFonts w:hint="default" w:ascii="宋体" w:hAnsi="宋体"/>
          <w:color w:val="000000"/>
          <w:sz w:val="24"/>
          <w:lang w:val="en-US" w:eastAsia="zh-CN"/>
        </w:rPr>
      </w:pPr>
      <w:r>
        <w:rPr>
          <w:rFonts w:hint="eastAsia" w:ascii="宋体" w:hAnsi="宋体"/>
          <w:color w:val="000000"/>
          <w:sz w:val="24"/>
          <w:lang w:val="en-US" w:eastAsia="zh-CN"/>
        </w:rPr>
        <w:t>11.1</w:t>
      </w:r>
      <w:r>
        <w:rPr>
          <w:rFonts w:hint="default" w:ascii="宋体" w:hAnsi="宋体"/>
          <w:color w:val="000000"/>
          <w:sz w:val="24"/>
          <w:lang w:val="en-US" w:eastAsia="zh-CN"/>
        </w:rPr>
        <w:t xml:space="preserve"> </w:t>
      </w: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w:t>
      </w:r>
    </w:p>
    <w:p>
      <w:pPr>
        <w:autoSpaceDE w:val="0"/>
        <w:autoSpaceDN w:val="0"/>
        <w:snapToGrid w:val="0"/>
        <w:spacing w:line="500" w:lineRule="exact"/>
        <w:rPr>
          <w:rFonts w:hint="default" w:ascii="宋体" w:hAnsi="宋体"/>
          <w:color w:val="000000"/>
          <w:sz w:val="24"/>
          <w:lang w:val="en-US" w:eastAsia="zh-CN"/>
        </w:rPr>
      </w:pPr>
      <w:r>
        <w:rPr>
          <w:rFonts w:hint="eastAsia" w:ascii="宋体" w:hAnsi="宋体"/>
          <w:color w:val="000000"/>
          <w:sz w:val="24"/>
          <w:lang w:val="en-US" w:eastAsia="zh-CN"/>
        </w:rPr>
        <w:t>11.2</w:t>
      </w:r>
      <w:r>
        <w:rPr>
          <w:rFonts w:hint="default" w:ascii="宋体" w:hAnsi="宋体"/>
          <w:color w:val="000000"/>
          <w:sz w:val="24"/>
          <w:lang w:val="en-US" w:eastAsia="zh-CN"/>
        </w:rPr>
        <w:t>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将函询且第二</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候选人的同等条件履约，若第二</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确定第二</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发布公示。第二</w:t>
      </w:r>
      <w:r>
        <w:rPr>
          <w:rFonts w:hint="eastAsia" w:ascii="宋体" w:hAnsi="宋体"/>
          <w:color w:val="000000"/>
          <w:sz w:val="24"/>
          <w:lang w:val="en-US" w:eastAsia="zh-CN"/>
        </w:rPr>
        <w:t>中选</w:t>
      </w:r>
      <w:r>
        <w:rPr>
          <w:rFonts w:hint="default" w:ascii="宋体" w:hAnsi="宋体"/>
          <w:color w:val="000000"/>
          <w:sz w:val="24"/>
          <w:lang w:val="en-US" w:eastAsia="zh-CN"/>
        </w:rPr>
        <w:t>候选人履行第</w:t>
      </w:r>
      <w:r>
        <w:rPr>
          <w:rFonts w:hint="eastAsia" w:ascii="宋体" w:hAnsi="宋体"/>
          <w:color w:val="000000"/>
          <w:sz w:val="24"/>
          <w:lang w:val="en-US" w:eastAsia="zh-CN"/>
        </w:rPr>
        <w:t>12</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与第二</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rPr>
          <w:rFonts w:hint="eastAsia"/>
          <w:lang w:eastAsia="zh-CN"/>
        </w:rPr>
      </w:pPr>
      <w:r>
        <w:rPr>
          <w:rFonts w:hint="eastAsia" w:ascii="宋体" w:hAnsi="宋体"/>
          <w:color w:val="000000"/>
          <w:sz w:val="24"/>
          <w:lang w:val="en-US" w:eastAsia="zh-CN"/>
        </w:rPr>
        <w:t>11.3</w:t>
      </w:r>
      <w:r>
        <w:rPr>
          <w:rFonts w:hint="default" w:ascii="宋体" w:hAnsi="宋体"/>
          <w:color w:val="000000"/>
          <w:sz w:val="24"/>
          <w:lang w:val="en-US" w:eastAsia="zh-CN"/>
        </w:rPr>
        <w:t xml:space="preserve"> 若第二</w:t>
      </w:r>
      <w:r>
        <w:rPr>
          <w:rFonts w:hint="eastAsia" w:ascii="宋体" w:hAnsi="宋体"/>
          <w:color w:val="000000"/>
          <w:sz w:val="24"/>
          <w:lang w:val="en-US" w:eastAsia="zh-CN"/>
        </w:rPr>
        <w:t>中选</w:t>
      </w:r>
      <w:r>
        <w:rPr>
          <w:rFonts w:hint="default" w:ascii="宋体" w:hAnsi="宋体"/>
          <w:color w:val="000000"/>
          <w:sz w:val="24"/>
          <w:lang w:val="en-US" w:eastAsia="zh-CN"/>
        </w:rPr>
        <w:t>候选人在规定时间内未缴纳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将函询且第三</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候选人的同等条件履约，若第三</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确定第三</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发布公示。第三</w:t>
      </w:r>
      <w:r>
        <w:rPr>
          <w:rFonts w:hint="eastAsia" w:ascii="宋体" w:hAnsi="宋体"/>
          <w:color w:val="000000"/>
          <w:sz w:val="24"/>
          <w:lang w:val="en-US" w:eastAsia="zh-CN"/>
        </w:rPr>
        <w:t>中选</w:t>
      </w:r>
      <w:r>
        <w:rPr>
          <w:rFonts w:hint="default" w:ascii="宋体" w:hAnsi="宋体"/>
          <w:color w:val="000000"/>
          <w:sz w:val="24"/>
          <w:lang w:val="en-US" w:eastAsia="zh-CN"/>
        </w:rPr>
        <w:t xml:space="preserve">候选人履行第 </w:t>
      </w:r>
      <w:r>
        <w:rPr>
          <w:rFonts w:hint="eastAsia" w:ascii="宋体" w:hAnsi="宋体"/>
          <w:color w:val="000000"/>
          <w:sz w:val="24"/>
          <w:lang w:val="en-US" w:eastAsia="zh-CN"/>
        </w:rPr>
        <w:t>12</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与第三</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2</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3</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w:t>
      </w:r>
      <w:r>
        <w:rPr>
          <w:rFonts w:hint="eastAsia" w:ascii="宋体" w:hAnsi="宋体"/>
          <w:color w:val="000000"/>
          <w:sz w:val="24"/>
          <w:lang w:eastAsia="zh-CN"/>
        </w:rPr>
        <w:t>磋商</w:t>
      </w:r>
      <w:r>
        <w:rPr>
          <w:rFonts w:hint="eastAsia" w:ascii="宋体" w:hAnsi="宋体"/>
          <w:color w:val="000000"/>
          <w:sz w:val="24"/>
          <w:lang w:val="en-US" w:eastAsia="zh-CN"/>
        </w:rPr>
        <w:t>响应文件</w:t>
      </w:r>
      <w:r>
        <w:rPr>
          <w:rFonts w:hint="eastAsia" w:ascii="宋体" w:hAnsi="宋体"/>
          <w:color w:val="000000"/>
          <w:sz w:val="24"/>
        </w:rPr>
        <w:t>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6"/>
        <w:rPr>
          <w:rFonts w:ascii="宋体" w:hAnsi="宋体"/>
          <w:color w:val="000000"/>
          <w:sz w:val="24"/>
          <w:szCs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5</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202</w:t>
      </w:r>
      <w:r>
        <w:rPr>
          <w:rFonts w:hint="eastAsia" w:ascii="宋体" w:hAnsi="宋体"/>
          <w:color w:val="000000"/>
          <w:sz w:val="24"/>
          <w:u w:val="single"/>
          <w:lang w:eastAsia="zh-CN"/>
        </w:rPr>
        <w:t>2</w:t>
      </w:r>
      <w:r>
        <w:rPr>
          <w:rFonts w:hint="eastAsia" w:ascii="宋体" w:hAnsi="宋体"/>
          <w:color w:val="000000"/>
          <w:sz w:val="24"/>
        </w:rPr>
        <w:t>年</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11</w:t>
      </w:r>
      <w:r>
        <w:rPr>
          <w:rFonts w:hint="eastAsia" w:ascii="宋体" w:hAnsi="宋体"/>
          <w:color w:val="000000"/>
          <w:sz w:val="24"/>
        </w:rPr>
        <w:t>月</w:t>
      </w:r>
      <w:r>
        <w:rPr>
          <w:rFonts w:hint="eastAsia" w:ascii="宋体" w:hAnsi="宋体"/>
          <w:color w:val="FF0000"/>
          <w:kern w:val="0"/>
          <w:sz w:val="24"/>
          <w:u w:val="single"/>
          <w:lang w:val="en-US" w:eastAsia="zh-CN"/>
        </w:rPr>
        <w:t>29</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eastAsia="zh-CN"/>
        </w:rPr>
        <w:t xml:space="preserve"> </w:t>
      </w:r>
      <w:r>
        <w:rPr>
          <w:rFonts w:hint="eastAsia" w:ascii="宋体" w:hAnsi="宋体"/>
          <w:color w:val="FF0000"/>
          <w:kern w:val="0"/>
          <w:sz w:val="24"/>
          <w:u w:val="single"/>
          <w:lang w:val="en-US" w:eastAsia="zh-CN"/>
        </w:rPr>
        <w:t>9:00</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rPr>
        <w:t>。</w:t>
      </w:r>
    </w:p>
    <w:p>
      <w:pPr>
        <w:pStyle w:val="2"/>
        <w:ind w:firstLine="482" w:firstLineChars="200"/>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5</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u w:color="FFFFFF"/>
        </w:rPr>
        <w:t>雅安</w:t>
      </w:r>
      <w:r>
        <w:rPr>
          <w:rFonts w:hint="eastAsia" w:ascii="宋体" w:hAnsi="宋体"/>
          <w:b/>
          <w:color w:val="000000"/>
          <w:sz w:val="24"/>
          <w:u w:color="FFFFFF"/>
        </w:rPr>
        <w:t>城投建筑工程有限公司</w:t>
      </w:r>
      <w:r>
        <w:rPr>
          <w:rFonts w:hint="eastAsia" w:ascii="宋体" w:hAnsi="宋体"/>
          <w:b/>
          <w:sz w:val="24"/>
          <w:u w:color="FFFFFF"/>
        </w:rPr>
        <w:t>（地址：雅安市雨城区和兴街1号二楼）。</w:t>
      </w:r>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5</w:t>
      </w:r>
      <w:r>
        <w:rPr>
          <w:rFonts w:hint="eastAsia" w:ascii="宋体" w:hAnsi="宋体"/>
          <w:b/>
          <w:color w:val="000000"/>
          <w:sz w:val="24"/>
        </w:rPr>
        <w:t>.3磋商时间</w:t>
      </w:r>
      <w:r>
        <w:rPr>
          <w:rFonts w:hint="eastAsia" w:ascii="宋体" w:hAnsi="宋体"/>
          <w:color w:val="000000"/>
          <w:sz w:val="24"/>
        </w:rPr>
        <w:t>：</w:t>
      </w:r>
      <w:r>
        <w:rPr>
          <w:rFonts w:hint="eastAsia" w:ascii="宋体" w:hAnsi="宋体"/>
          <w:color w:val="000000"/>
          <w:sz w:val="24"/>
          <w:u w:val="single"/>
        </w:rPr>
        <w:t>202</w:t>
      </w:r>
      <w:r>
        <w:rPr>
          <w:rFonts w:hint="eastAsia" w:ascii="宋体" w:hAnsi="宋体"/>
          <w:color w:val="000000"/>
          <w:sz w:val="24"/>
          <w:u w:val="single"/>
          <w:lang w:eastAsia="zh-CN"/>
        </w:rPr>
        <w:t>2</w:t>
      </w:r>
      <w:r>
        <w:rPr>
          <w:rFonts w:hint="eastAsia" w:ascii="宋体" w:hAnsi="宋体"/>
          <w:color w:val="000000"/>
          <w:sz w:val="24"/>
        </w:rPr>
        <w:t>年</w:t>
      </w:r>
      <w:r>
        <w:rPr>
          <w:rFonts w:hint="eastAsia" w:ascii="宋体" w:hAnsi="宋体"/>
          <w:color w:val="FF0000"/>
          <w:kern w:val="0"/>
          <w:sz w:val="24"/>
          <w:u w:val="single"/>
          <w:lang w:val="en-US" w:eastAsia="zh-CN"/>
        </w:rPr>
        <w:t>11</w:t>
      </w:r>
      <w:r>
        <w:rPr>
          <w:rFonts w:hint="eastAsia" w:ascii="宋体" w:hAnsi="宋体"/>
          <w:color w:val="000000"/>
          <w:sz w:val="24"/>
        </w:rPr>
        <w:t>月</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29</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FF0000"/>
          <w:kern w:val="0"/>
          <w:sz w:val="24"/>
          <w:u w:val="single"/>
          <w:lang w:val="en-US" w:eastAsia="zh-CN"/>
        </w:rPr>
        <w:t>9:00</w:t>
      </w:r>
      <w:r>
        <w:rPr>
          <w:rFonts w:hint="eastAsia" w:ascii="宋体" w:hAnsi="宋体"/>
          <w:color w:val="000000"/>
          <w:sz w:val="24"/>
          <w:u w:val="single"/>
          <w:lang w:eastAsia="zh-CN"/>
        </w:rPr>
        <w:t xml:space="preserve"> </w:t>
      </w:r>
      <w:r>
        <w:rPr>
          <w:rFonts w:hint="eastAsia" w:ascii="宋体" w:hAnsi="宋体"/>
          <w:color w:val="000000"/>
          <w:sz w:val="24"/>
        </w:rPr>
        <w:t>。</w:t>
      </w:r>
    </w:p>
    <w:p>
      <w:pPr>
        <w:spacing w:line="500" w:lineRule="exact"/>
        <w:ind w:firstLine="482" w:firstLineChars="200"/>
        <w:rPr>
          <w:rFonts w:hint="default"/>
          <w:sz w:val="24"/>
          <w:lang w:val="en-US"/>
        </w:rPr>
      </w:pPr>
      <w:r>
        <w:rPr>
          <w:rFonts w:hint="eastAsia" w:ascii="宋体" w:hAnsi="宋体"/>
          <w:b/>
          <w:color w:val="000000"/>
          <w:sz w:val="24"/>
          <w:szCs w:val="20"/>
        </w:rPr>
        <w:t>1</w:t>
      </w:r>
      <w:r>
        <w:rPr>
          <w:rFonts w:hint="eastAsia" w:ascii="宋体" w:hAnsi="宋体"/>
          <w:b/>
          <w:color w:val="000000"/>
          <w:sz w:val="24"/>
          <w:szCs w:val="20"/>
          <w:lang w:val="en-US" w:eastAsia="zh-CN"/>
        </w:rPr>
        <w:t>5</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曹工</w:t>
      </w:r>
      <w:r>
        <w:rPr>
          <w:rFonts w:hint="eastAsia"/>
          <w:sz w:val="24"/>
          <w:u w:val="single"/>
        </w:rPr>
        <w:t xml:space="preserve">      联系电话：</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15181267703</w:t>
      </w:r>
    </w:p>
    <w:p>
      <w:pPr>
        <w:spacing w:line="1000" w:lineRule="exact"/>
        <w:jc w:val="both"/>
        <w:rPr>
          <w:rFonts w:hint="eastAsia" w:ascii="方正小标宋简体" w:hAnsi="宋体" w:eastAsia="方正小标宋简体"/>
          <w:color w:val="000000"/>
          <w:spacing w:val="78"/>
          <w:sz w:val="72"/>
          <w:szCs w:val="72"/>
        </w:rPr>
      </w:pPr>
      <w:bookmarkStart w:id="33" w:name="_Toc168197338"/>
      <w:bookmarkStart w:id="34" w:name="_Toc131305914"/>
    </w:p>
    <w:p>
      <w:pPr>
        <w:spacing w:line="1000" w:lineRule="exact"/>
        <w:jc w:val="both"/>
        <w:rPr>
          <w:rFonts w:hint="eastAsia" w:ascii="方正小标宋简体" w:hAnsi="宋体" w:eastAsia="方正小标宋简体"/>
          <w:color w:val="000000"/>
          <w:spacing w:val="78"/>
          <w:sz w:val="72"/>
          <w:szCs w:val="72"/>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61" w:leftChars="172" w:hanging="1800" w:hangingChars="500"/>
        <w:jc w:val="left"/>
        <w:rPr>
          <w:rFonts w:hint="default" w:ascii="黑体" w:hAnsi="黑体" w:eastAsia="黑体"/>
          <w:color w:val="000000"/>
          <w:sz w:val="32"/>
          <w:szCs w:val="32"/>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s="Times New Roman"/>
          <w:color w:val="000000"/>
          <w:sz w:val="36"/>
          <w:lang w:val="en-US" w:eastAsia="zh-CN"/>
        </w:rPr>
        <w:t>石棉县王岗坪集镇片区灾后恢复重建项目打包箱房采购</w:t>
      </w: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182996297"/>
      <w:bookmarkStart w:id="36" w:name="_Toc282613284"/>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雅安城投建筑工程有限公司</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hAnsi="宋体" w:eastAsia="宋体" w:cs="Times New Roman"/>
          <w:color w:val="FF0000"/>
          <w:sz w:val="24"/>
          <w:u w:val="single"/>
          <w:lang w:val="en-US" w:eastAsia="zh-CN"/>
        </w:rPr>
        <w:t>石棉县王岗坪集镇片区灾后恢复重建项目打包箱房采购</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00" w:lineRule="exact"/>
        <w:ind w:firstLine="480" w:firstLineChars="200"/>
        <w:jc w:val="left"/>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5</w:t>
      </w:r>
      <w:r>
        <w:rPr>
          <w:rFonts w:hint="eastAsia" w:ascii="宋体" w:hAnsi="宋体"/>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3"/>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3"/>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3"/>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3"/>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3"/>
        <w:spacing w:line="360" w:lineRule="auto"/>
        <w:ind w:firstLine="482"/>
        <w:rPr>
          <w:rFonts w:ascii="宋体" w:hAnsi="宋体"/>
          <w:b/>
          <w:color w:val="000000"/>
          <w:sz w:val="24"/>
        </w:rPr>
      </w:pPr>
      <w:r>
        <w:rPr>
          <w:rFonts w:hint="eastAsia" w:ascii="宋体" w:hAnsi="宋体"/>
          <w:b/>
          <w:color w:val="000000"/>
          <w:sz w:val="24"/>
        </w:rPr>
        <w:t>（注意：</w:t>
      </w:r>
      <w:r>
        <w:rPr>
          <w:rFonts w:hint="eastAsia" w:ascii="宋体" w:hAnsi="宋体"/>
          <w:b/>
          <w:color w:val="000000"/>
          <w:sz w:val="24"/>
          <w:lang w:eastAsia="zh-CN"/>
        </w:rPr>
        <w:t>谈判磋商</w:t>
      </w:r>
      <w:r>
        <w:rPr>
          <w:rFonts w:hint="eastAsia" w:ascii="宋体" w:hAnsi="宋体"/>
          <w:b/>
          <w:color w:val="000000"/>
          <w:sz w:val="24"/>
        </w:rPr>
        <w:t>响应函应装订入竞争性文件中用于磋商小组审查）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8"/>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282613285"/>
      <w:bookmarkStart w:id="38" w:name="_Toc131305915"/>
      <w:bookmarkStart w:id="39" w:name="_Toc132111898"/>
      <w:bookmarkStart w:id="40" w:name="_Toc132265249"/>
      <w:bookmarkStart w:id="41" w:name="_Toc132523466"/>
      <w:bookmarkStart w:id="42" w:name="_Toc132523737"/>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rPr>
        <w:t>雅安城投建筑工程有限公司：</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eastAsia="宋体" w:cs="Times New Roman"/>
          <w:b/>
          <w:color w:val="FF0000"/>
          <w:sz w:val="24"/>
          <w:u w:val="single"/>
          <w:lang w:val="en-US" w:eastAsia="zh-CN"/>
        </w:rPr>
        <w:t>石棉县王岗坪集镇片区灾后恢复重建项目打包箱房采购</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eastAsia="宋体" w:cs="宋体"/>
          <w:snapToGrid w:val="0"/>
          <w:sz w:val="24"/>
          <w:szCs w:val="24"/>
        </w:rPr>
        <w:t>投标</w:t>
      </w:r>
      <w:r>
        <w:rPr>
          <w:rFonts w:hint="eastAsia" w:ascii="宋体" w:hAnsi="宋体" w:eastAsia="宋体" w:cs="宋体"/>
          <w:snapToGrid w:val="0"/>
          <w:sz w:val="24"/>
          <w:szCs w:val="24"/>
          <w:lang w:val="en-US" w:eastAsia="zh-CN"/>
        </w:rPr>
        <w:t>总</w:t>
      </w:r>
      <w:r>
        <w:rPr>
          <w:rFonts w:hint="eastAsia" w:ascii="宋体" w:hAnsi="宋体" w:eastAsia="宋体" w:cs="宋体"/>
          <w:snapToGrid w:val="0"/>
          <w:sz w:val="24"/>
          <w:szCs w:val="24"/>
        </w:rPr>
        <w:t>价（其中不含税总价为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kern w:val="0"/>
          <w:sz w:val="24"/>
          <w:u w:val="single"/>
          <w:lang w:val="en-US" w:eastAsia="zh-CN"/>
        </w:rPr>
        <w:t>暂定5天，应在12.4号前完成，以甲方通知时间为准(具体以项目实际进度为准)。</w:t>
      </w:r>
      <w:r>
        <w:rPr>
          <w:rFonts w:hint="eastAsia" w:ascii="宋体" w:hAnsi="宋体"/>
          <w:snapToGrid w:val="0"/>
          <w:kern w:val="0"/>
          <w:sz w:val="24"/>
        </w:rPr>
        <w:t xml:space="preserve"> 按合同约定实施和完成该项目合同约定内容，要求达到</w:t>
      </w:r>
      <w:r>
        <w:rPr>
          <w:rFonts w:hint="eastAsia" w:ascii="宋体" w:hAnsi="宋体" w:cs="Times New Roman"/>
          <w:snapToGrid w:val="0"/>
          <w:kern w:val="0"/>
          <w:sz w:val="24"/>
          <w:u w:val="single"/>
        </w:rPr>
        <w:t>现行国家有关合格标准的要求。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投</w:t>
      </w:r>
      <w:r>
        <w:rPr>
          <w:rFonts w:ascii="宋体" w:hAnsi="宋体"/>
          <w:snapToGrid w:val="0"/>
          <w:kern w:val="0"/>
          <w:sz w:val="24"/>
        </w:rPr>
        <w:t xml:space="preserve"> </w:t>
      </w:r>
      <w:r>
        <w:rPr>
          <w:rFonts w:hint="eastAsia" w:ascii="宋体" w:hAnsi="宋体"/>
          <w:snapToGrid w:val="0"/>
          <w:kern w:val="0"/>
          <w:sz w:val="24"/>
        </w:rPr>
        <w:t>标</w:t>
      </w:r>
      <w:r>
        <w:rPr>
          <w:rFonts w:ascii="宋体" w:hAnsi="宋体"/>
          <w:snapToGrid w:val="0"/>
          <w:kern w:val="0"/>
          <w:sz w:val="24"/>
        </w:rPr>
        <w:t xml:space="preserve"> </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4"/>
        </w:rPr>
      </w:pPr>
      <w:r>
        <w:rPr>
          <w:rFonts w:hint="eastAsia" w:ascii="宋体" w:hAnsi="宋体"/>
          <w:b/>
          <w:bCs/>
          <w:color w:val="000000"/>
          <w:sz w:val="24"/>
        </w:rPr>
        <w:t>说明：</w:t>
      </w:r>
      <w:r>
        <w:rPr>
          <w:rFonts w:hint="eastAsia" w:ascii="宋体" w:hAnsi="宋体"/>
          <w:b/>
          <w:color w:val="000000"/>
          <w:sz w:val="24"/>
        </w:rPr>
        <w:t>此表必须装入报价文件中。</w:t>
      </w:r>
    </w:p>
    <w:p>
      <w:pPr>
        <w:adjustRightInd w:val="0"/>
        <w:spacing w:line="400" w:lineRule="exact"/>
        <w:jc w:val="left"/>
        <w:rPr>
          <w:rFonts w:ascii="宋体" w:hAnsi="宋体"/>
          <w:b/>
          <w:color w:val="000000"/>
          <w:spacing w:val="10"/>
          <w:kern w:val="28"/>
          <w:sz w:val="24"/>
        </w:rPr>
        <w:sectPr>
          <w:headerReference r:id="rId3" w:type="default"/>
          <w:footerReference r:id="rId4" w:type="default"/>
          <w:pgSz w:w="11850" w:h="16783"/>
          <w:pgMar w:top="1200" w:right="960" w:bottom="1300" w:left="1080" w:header="0" w:footer="1115" w:gutter="0"/>
          <w:cols w:space="720" w:num="1"/>
        </w:sectPr>
      </w:pPr>
    </w:p>
    <w:p>
      <w:pPr>
        <w:spacing w:line="500" w:lineRule="exact"/>
        <w:rPr>
          <w:rFonts w:hint="eastAsia"/>
          <w:lang w:val="en-US" w:eastAsia="zh-CN"/>
        </w:rPr>
      </w:pPr>
      <w:r>
        <w:rPr>
          <w:rFonts w:hint="eastAsia" w:ascii="宋体" w:hAnsi="宋体"/>
          <w:color w:val="000000"/>
        </w:rPr>
        <w:t>附件：</w:t>
      </w:r>
      <w:r>
        <w:rPr>
          <w:rFonts w:hint="eastAsia" w:ascii="宋体" w:hAnsi="宋体"/>
          <w:b/>
          <w:color w:val="000000"/>
          <w:sz w:val="28"/>
          <w:szCs w:val="28"/>
        </w:rPr>
        <w:t>采购清单（下列需求为暂定量，应根据项目实际发生量而定）</w:t>
      </w: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lang w:val="en-US" w:eastAsia="zh-CN"/>
        </w:rPr>
        <w:sectPr>
          <w:pgSz w:w="11850" w:h="16783"/>
          <w:pgMar w:top="1200" w:right="960" w:bottom="1300" w:left="1080" w:header="0" w:footer="1115" w:gutter="0"/>
          <w:cols w:space="720" w:num="1"/>
        </w:sectPr>
      </w:pPr>
      <w:r>
        <w:rPr>
          <w:rFonts w:hint="eastAsia" w:ascii="宋体" w:hAnsi="宋体"/>
          <w:b/>
          <w:bCs/>
          <w:color w:val="000000"/>
          <w:sz w:val="24"/>
        </w:rPr>
        <w:t>注：</w:t>
      </w:r>
      <w:r>
        <w:rPr>
          <w:rFonts w:hint="eastAsia" w:ascii="宋体" w:hAnsi="宋体"/>
          <w:b/>
          <w:bCs/>
          <w:color w:val="00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磋商</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ascii="宋体" w:hAnsi="宋体"/>
          <w:color w:val="000000"/>
          <w:sz w:val="24"/>
        </w:rPr>
      </w:pPr>
      <w:r>
        <w:rPr>
          <w:rFonts w:hint="eastAsia" w:ascii="宋体" w:hAnsi="宋体"/>
          <w:color w:val="000000"/>
          <w:sz w:val="24"/>
        </w:rPr>
        <w:t xml:space="preserve">  特此证明，</w:t>
      </w:r>
    </w:p>
    <w:p>
      <w:pPr>
        <w:spacing w:line="400" w:lineRule="exact"/>
        <w:rPr>
          <w:rFonts w:ascii="宋体" w:hAnsi="宋体"/>
          <w:color w:val="000000"/>
          <w:sz w:val="24"/>
        </w:rPr>
      </w:pPr>
      <w:r>
        <w:rPr>
          <w:rFonts w:hint="eastAsia" w:ascii="宋体" w:hAnsi="宋体"/>
          <w:color w:val="000000"/>
          <w:sz w:val="24"/>
        </w:rPr>
        <w:t>附：法定代表人身份证复印件（盖章）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r>
        <w:rPr>
          <w:rFonts w:hint="eastAsia" w:ascii="宋体" w:hAnsi="宋体"/>
          <w:b/>
          <w:color w:val="000000"/>
          <w:sz w:val="24"/>
        </w:rPr>
        <w:t>（注意：适用于法人</w:t>
      </w:r>
      <w:r>
        <w:rPr>
          <w:rFonts w:hint="eastAsia" w:ascii="宋体" w:hAnsi="宋体"/>
          <w:b/>
          <w:color w:val="000000"/>
          <w:sz w:val="24"/>
          <w:lang w:eastAsia="zh-CN"/>
        </w:rPr>
        <w:t>磋商</w:t>
      </w:r>
      <w:r>
        <w:rPr>
          <w:rFonts w:hint="eastAsia" w:ascii="宋体" w:hAnsi="宋体"/>
          <w:b/>
          <w:color w:val="000000"/>
          <w:sz w:val="24"/>
        </w:rPr>
        <w:t>，应装订入</w:t>
      </w:r>
      <w:r>
        <w:rPr>
          <w:rFonts w:hint="eastAsia" w:ascii="宋体" w:hAnsi="宋体"/>
          <w:b/>
          <w:color w:val="000000"/>
          <w:sz w:val="24"/>
          <w:lang w:eastAsia="zh-CN"/>
        </w:rPr>
        <w:t>谈判磋商</w:t>
      </w:r>
      <w:r>
        <w:rPr>
          <w:rFonts w:hint="eastAsia" w:ascii="宋体" w:hAnsi="宋体"/>
          <w:b/>
          <w:color w:val="000000"/>
          <w:sz w:val="24"/>
        </w:rPr>
        <w:t>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eastAsia="宋体" w:cs="宋体"/>
          <w:color w:val="FF0000"/>
          <w:sz w:val="24"/>
          <w:u w:val="single"/>
          <w:lang w:val="en-US" w:eastAsia="zh-CN"/>
        </w:rPr>
        <w:t>石棉县王岗坪集镇片区灾后恢复重建项目打包箱房采购</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sz w:val="24"/>
        </w:rPr>
        <w:t xml:space="preserve">    </w:t>
      </w:r>
      <w:r>
        <w:rPr>
          <w:rFonts w:hint="eastAsia" w:ascii="宋体" w:hAnsi="宋体" w:cs="宋体"/>
          <w:sz w:val="24"/>
          <w:lang w:val="en-US" w:eastAsia="zh-CN"/>
        </w:rPr>
        <w:t>后</w:t>
      </w:r>
      <w:r>
        <w:rPr>
          <w:rFonts w:hint="eastAsia" w:ascii="宋体" w:hAnsi="宋体" w:cs="宋体"/>
          <w:sz w:val="24"/>
        </w:rPr>
        <w:t>附：</w:t>
      </w:r>
      <w:r>
        <w:rPr>
          <w:rFonts w:hint="eastAsia" w:ascii="宋体" w:hAnsi="宋体" w:cs="宋体"/>
          <w:b/>
          <w:bCs/>
          <w:sz w:val="24"/>
        </w:rPr>
        <w:t>（1）法定代表人身份证复印件、授权委托人身份证复印件</w:t>
      </w:r>
      <w:r>
        <w:rPr>
          <w:rFonts w:hint="eastAsia" w:ascii="宋体" w:hAnsi="宋体" w:cs="宋体"/>
          <w:b/>
          <w:bCs/>
          <w:sz w:val="24"/>
          <w:lang w:eastAsia="zh-CN"/>
        </w:rPr>
        <w:t>、</w:t>
      </w:r>
      <w:r>
        <w:rPr>
          <w:rFonts w:hint="eastAsia" w:ascii="宋体" w:hAnsi="宋体" w:cs="宋体"/>
          <w:b/>
          <w:bCs/>
          <w:sz w:val="24"/>
          <w:lang w:val="en-US" w:eastAsia="zh-CN"/>
        </w:rPr>
        <w:t>营业执照、资质证书（如有），上述资料</w:t>
      </w:r>
      <w:r>
        <w:rPr>
          <w:rFonts w:hint="eastAsia" w:ascii="宋体" w:hAnsi="宋体" w:cs="宋体"/>
          <w:b/>
          <w:bCs/>
          <w:sz w:val="24"/>
        </w:rPr>
        <w:t>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投标单位：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000000"/>
          <w:sz w:val="24"/>
        </w:rPr>
      </w:pPr>
      <w:r>
        <w:rPr>
          <w:rFonts w:hint="eastAsia" w:ascii="宋体" w:hAnsi="宋体"/>
          <w:b/>
          <w:color w:val="000000"/>
          <w:sz w:val="24"/>
        </w:rPr>
        <w:t>（注意：适用于委托人</w:t>
      </w:r>
      <w:r>
        <w:rPr>
          <w:rFonts w:hint="eastAsia" w:ascii="宋体" w:hAnsi="宋体"/>
          <w:b/>
          <w:color w:val="000000"/>
          <w:sz w:val="24"/>
          <w:lang w:eastAsia="zh-CN"/>
        </w:rPr>
        <w:t>磋商</w:t>
      </w:r>
      <w:r>
        <w:rPr>
          <w:rFonts w:hint="eastAsia" w:ascii="宋体" w:hAnsi="宋体"/>
          <w:b/>
          <w:color w:val="000000"/>
          <w:sz w:val="24"/>
        </w:rPr>
        <w:t>，应装订入</w:t>
      </w:r>
      <w:r>
        <w:rPr>
          <w:rFonts w:hint="eastAsia" w:ascii="宋体" w:hAnsi="宋体"/>
          <w:b/>
          <w:color w:val="000000"/>
          <w:sz w:val="24"/>
          <w:lang w:eastAsia="zh-CN"/>
        </w:rPr>
        <w:t>谈判磋商</w:t>
      </w:r>
      <w:r>
        <w:rPr>
          <w:rFonts w:hint="eastAsia" w:ascii="宋体" w:hAnsi="宋体"/>
          <w:b/>
          <w:color w:val="000000"/>
          <w:sz w:val="24"/>
        </w:rPr>
        <w:t>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282613286"/>
      <w:bookmarkStart w:id="44" w:name="_Toc132523469"/>
      <w:bookmarkStart w:id="45" w:name="_Toc132111901"/>
      <w:bookmarkStart w:id="46" w:name="_Toc132000252"/>
      <w:bookmarkStart w:id="47" w:name="_Toc132265253"/>
      <w:bookmarkStart w:id="48" w:name="_Toc132523740"/>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color w:val="000000"/>
        </w:rPr>
      </w:pPr>
      <w:bookmarkStart w:id="49" w:name="_Toc134953396"/>
      <w:bookmarkStart w:id="50" w:name="_Toc138581214"/>
      <w:bookmarkStart w:id="51" w:name="_Toc282613287"/>
      <w:bookmarkStart w:id="52" w:name="_Toc138581133"/>
      <w:bookmarkStart w:id="53" w:name="_Toc156059747"/>
      <w:bookmarkStart w:id="54" w:name="_Toc152748104"/>
      <w:bookmarkStart w:id="55" w:name="_Toc132523468"/>
      <w:bookmarkStart w:id="56" w:name="_Toc132265252"/>
      <w:bookmarkStart w:id="57" w:name="_Toc131305916"/>
      <w:bookmarkStart w:id="58" w:name="_Toc132111900"/>
      <w:bookmarkStart w:id="59" w:name="_Toc132523739"/>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7"/>
        <w:spacing w:line="400" w:lineRule="exact"/>
        <w:ind w:left="0" w:leftChars="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7"/>
        <w:spacing w:after="0" w:line="500" w:lineRule="exact"/>
        <w:rPr>
          <w:rFonts w:hAnsi="宋体"/>
          <w:color w:val="0D0D0D"/>
          <w:sz w:val="24"/>
        </w:rPr>
      </w:pPr>
      <w:r>
        <w:rPr>
          <w:rFonts w:hint="eastAsia" w:hAnsi="宋体"/>
          <w:color w:val="0D0D0D"/>
          <w:sz w:val="24"/>
        </w:rPr>
        <w:t>致：</w:t>
      </w:r>
      <w:r>
        <w:rPr>
          <w:rFonts w:hint="eastAsia" w:hAnsi="宋体"/>
          <w:color w:val="0D0D0D"/>
          <w:sz w:val="24"/>
          <w:u w:val="single"/>
        </w:rPr>
        <w:t>雅安城投建筑工程有限公司</w:t>
      </w:r>
      <w:r>
        <w:rPr>
          <w:rFonts w:hint="eastAsia" w:hAnsi="宋体"/>
          <w:color w:val="0D0D0D"/>
          <w:sz w:val="24"/>
        </w:rPr>
        <w:t xml:space="preserve"> </w:t>
      </w:r>
    </w:p>
    <w:p>
      <w:pPr>
        <w:pStyle w:val="7"/>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hAnsi="宋体" w:eastAsia="宋体" w:cs="Times New Roman"/>
          <w:color w:val="FF0000"/>
          <w:sz w:val="24"/>
          <w:u w:val="single"/>
          <w:lang w:val="en-US" w:eastAsia="zh-CN"/>
        </w:rPr>
        <w:t>石棉县王岗坪集镇片区灾后恢复重建项目打包箱房采购</w:t>
      </w:r>
      <w:r>
        <w:rPr>
          <w:rFonts w:hint="eastAsia" w:hAnsi="宋体"/>
          <w:color w:val="0D0D0D"/>
          <w:sz w:val="24"/>
        </w:rPr>
        <w:t>的磋商活动，现承诺：</w:t>
      </w:r>
    </w:p>
    <w:p>
      <w:pPr>
        <w:pStyle w:val="7"/>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7"/>
        <w:spacing w:after="0" w:line="500" w:lineRule="exact"/>
        <w:ind w:firstLine="540" w:firstLineChars="225"/>
        <w:rPr>
          <w:rFonts w:hAnsi="宋体"/>
          <w:color w:val="0D0D0D"/>
          <w:sz w:val="24"/>
        </w:rPr>
      </w:pPr>
      <w:r>
        <w:rPr>
          <w:rFonts w:hint="eastAsia" w:hAnsi="宋体"/>
          <w:color w:val="0D0D0D"/>
          <w:sz w:val="24"/>
        </w:rPr>
        <w:t xml:space="preserve">（二）具有良好的商业信誉和健全的财务会计制度； </w:t>
      </w:r>
    </w:p>
    <w:p>
      <w:pPr>
        <w:pStyle w:val="7"/>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7"/>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前三年内，在经营活动中没有重大违法记录；且</w:t>
      </w:r>
      <w:r>
        <w:rPr>
          <w:rFonts w:hint="eastAsia" w:ascii="宋体" w:hAnsi="宋体"/>
          <w:color w:val="000000"/>
          <w:kern w:val="0"/>
          <w:sz w:val="24"/>
          <w:lang w:eastAsia="zh-CN"/>
        </w:rPr>
        <w:t>磋商</w:t>
      </w:r>
      <w:r>
        <w:rPr>
          <w:rFonts w:hint="eastAsia" w:ascii="宋体" w:hAnsi="宋体"/>
          <w:color w:val="000000"/>
          <w:kern w:val="0"/>
          <w:sz w:val="24"/>
        </w:rPr>
        <w:t>单位的法定代表人、主要负责人未有行贿犯罪记录；</w:t>
      </w:r>
    </w:p>
    <w:p>
      <w:pPr>
        <w:pStyle w:val="7"/>
        <w:spacing w:after="0" w:line="500" w:lineRule="exact"/>
        <w:ind w:firstLine="540" w:firstLineChars="225"/>
        <w:rPr>
          <w:rFonts w:hAnsi="宋体"/>
          <w:color w:val="0D0D0D"/>
          <w:sz w:val="24"/>
        </w:rPr>
      </w:pPr>
      <w:r>
        <w:rPr>
          <w:rFonts w:hint="eastAsia" w:hAnsi="宋体"/>
          <w:color w:val="0D0D0D"/>
          <w:sz w:val="24"/>
        </w:rPr>
        <w:t>（六）我公司已详细审查全部</w:t>
      </w:r>
      <w:r>
        <w:rPr>
          <w:rFonts w:hint="eastAsia" w:hAnsi="宋体"/>
          <w:color w:val="0D0D0D"/>
          <w:sz w:val="24"/>
          <w:lang w:eastAsia="zh-CN"/>
        </w:rPr>
        <w:t>谈判磋商</w:t>
      </w:r>
      <w:r>
        <w:rPr>
          <w:rFonts w:hint="eastAsia" w:hAnsi="宋体"/>
          <w:color w:val="0D0D0D"/>
          <w:sz w:val="24"/>
        </w:rPr>
        <w:t>文件，全部参考资料及采购人要求，我公司完全理解并同意放弃对这方面有不明及误解的权利。</w:t>
      </w:r>
    </w:p>
    <w:p>
      <w:pPr>
        <w:pStyle w:val="7"/>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w:t>
      </w:r>
      <w:r>
        <w:rPr>
          <w:rFonts w:hint="eastAsia" w:hAnsi="宋体"/>
          <w:color w:val="0D0D0D"/>
          <w:sz w:val="24"/>
          <w:lang w:eastAsia="zh-CN"/>
        </w:rPr>
        <w:t>谈判磋商</w:t>
      </w:r>
      <w:r>
        <w:rPr>
          <w:rFonts w:hint="eastAsia" w:hAnsi="宋体"/>
          <w:color w:val="0D0D0D"/>
          <w:sz w:val="24"/>
        </w:rPr>
        <w:t>项目前期咨询论证，不属于禁止参加磋商的供应商。</w:t>
      </w:r>
    </w:p>
    <w:p>
      <w:pPr>
        <w:pStyle w:val="7"/>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7"/>
        <w:spacing w:after="0" w:line="500" w:lineRule="exact"/>
        <w:ind w:firstLine="432"/>
        <w:rPr>
          <w:rFonts w:hAnsi="宋体"/>
          <w:color w:val="0D0D0D"/>
          <w:sz w:val="24"/>
        </w:rPr>
      </w:pPr>
    </w:p>
    <w:p>
      <w:pPr>
        <w:pStyle w:val="7"/>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rPr>
        <w:t>投</w:t>
      </w:r>
      <w:r>
        <w:rPr>
          <w:rFonts w:ascii="宋体" w:hAnsi="宋体"/>
          <w:snapToGrid w:val="0"/>
          <w:kern w:val="0"/>
          <w:szCs w:val="21"/>
        </w:rPr>
        <w:t xml:space="preserve"> </w:t>
      </w:r>
      <w:r>
        <w:rPr>
          <w:rFonts w:hint="eastAsia" w:ascii="宋体" w:hAnsi="宋体"/>
          <w:snapToGrid w:val="0"/>
          <w:kern w:val="0"/>
          <w:szCs w:val="21"/>
        </w:rPr>
        <w:t>标</w:t>
      </w:r>
      <w:r>
        <w:rPr>
          <w:rFonts w:ascii="宋体" w:hAnsi="宋体"/>
          <w:snapToGrid w:val="0"/>
          <w:kern w:val="0"/>
          <w:szCs w:val="21"/>
        </w:rPr>
        <w:t xml:space="preserve"> </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sz w:val="24"/>
        </w:rPr>
      </w:pPr>
      <w:r>
        <w:rPr>
          <w:rFonts w:hint="eastAsia" w:ascii="宋体" w:hAnsi="宋体"/>
          <w:sz w:val="24"/>
        </w:rPr>
        <w:t>注：本承诺函可自行提供具有有效签字或盖章的格式。</w:t>
      </w:r>
    </w:p>
    <w:p>
      <w:pPr>
        <w:spacing w:line="260" w:lineRule="exact"/>
        <w:outlineLvl w:val="1"/>
        <w:rPr>
          <w:rFonts w:ascii="宋体" w:hAnsi="宋体"/>
          <w:color w:val="000000"/>
        </w:rPr>
      </w:pPr>
    </w:p>
    <w:p/>
    <w:p>
      <w:pPr>
        <w:rPr>
          <w:rFonts w:hint="eastAsia" w:eastAsia="宋体"/>
          <w:lang w:val="en-US" w:eastAsia="zh-CN"/>
        </w:rPr>
      </w:pPr>
      <w:r>
        <w:rPr>
          <w:rFonts w:hint="eastAsia"/>
        </w:rPr>
        <w:t>附件</w:t>
      </w:r>
      <w:r>
        <w:rPr>
          <w:rFonts w:hint="eastAsia"/>
          <w:lang w:val="en-US" w:eastAsia="zh-CN"/>
        </w:rPr>
        <w:t>5</w:t>
      </w:r>
    </w:p>
    <w:p/>
    <w:p>
      <w:pPr>
        <w:pStyle w:val="2"/>
        <w:jc w:val="center"/>
        <w:rPr>
          <w:rFonts w:ascii="宋体" w:hAnsi="宋体"/>
          <w:b/>
          <w:bCs/>
          <w:color w:val="000000"/>
          <w:sz w:val="32"/>
          <w:szCs w:val="32"/>
          <w:lang w:eastAsia="zh-CN"/>
        </w:rPr>
      </w:pPr>
      <w:r>
        <w:rPr>
          <w:rFonts w:hint="eastAsia" w:ascii="宋体" w:hAnsi="宋体"/>
          <w:b/>
          <w:bCs/>
          <w:color w:val="000000"/>
          <w:sz w:val="32"/>
          <w:szCs w:val="32"/>
          <w:lang w:eastAsia="zh-CN"/>
        </w:rPr>
        <w:t>供应商认为需要提交的其他文件</w:t>
      </w:r>
    </w:p>
    <w:p>
      <w:pPr>
        <w:pStyle w:val="2"/>
        <w:jc w:val="center"/>
        <w:rPr>
          <w:lang w:eastAsia="zh-CN"/>
        </w:rPr>
        <w:sectPr>
          <w:pgSz w:w="11850" w:h="16783"/>
          <w:pgMar w:top="1200" w:right="960" w:bottom="1300" w:left="1080" w:header="0" w:footer="1115" w:gutter="0"/>
          <w:cols w:space="720" w:num="1"/>
        </w:sectPr>
      </w:pPr>
      <w:r>
        <w:rPr>
          <w:rFonts w:hint="eastAsia"/>
          <w:lang w:eastAsia="zh-CN"/>
        </w:rPr>
        <w:t>（格式自拟并盖章，并装订入谈判磋商文件中）</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59086672"/>
      <w:bookmarkStart w:id="61" w:name="_Toc282613288"/>
      <w:bookmarkStart w:id="62" w:name="_Toc279575844"/>
      <w:bookmarkStart w:id="63" w:name="_Toc206124293"/>
      <w:bookmarkStart w:id="64" w:name="_Toc181501546"/>
      <w:bookmarkStart w:id="65" w:name="_Toc172597907"/>
      <w:bookmarkStart w:id="66" w:name="_Toc156059748"/>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rPr>
        <w:t>雅安城投建筑工程有限公司：</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hAnsi="宋体" w:eastAsia="宋体" w:cs="Times New Roman"/>
          <w:color w:val="FF0000"/>
          <w:sz w:val="24"/>
          <w:u w:val="single"/>
          <w:lang w:val="en-US" w:eastAsia="zh-CN"/>
        </w:rPr>
        <w:t>石棉县王岗坪集镇片区灾后恢复重建项目打包箱房采购</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eastAsia="宋体" w:cs="宋体"/>
          <w:snapToGrid w:val="0"/>
          <w:sz w:val="24"/>
          <w:szCs w:val="24"/>
        </w:rPr>
        <w:t>投标</w:t>
      </w:r>
      <w:r>
        <w:rPr>
          <w:rFonts w:hint="eastAsia" w:ascii="宋体" w:hAnsi="宋体" w:eastAsia="宋体" w:cs="宋体"/>
          <w:snapToGrid w:val="0"/>
          <w:sz w:val="24"/>
          <w:szCs w:val="24"/>
          <w:lang w:val="en-US" w:eastAsia="zh-CN"/>
        </w:rPr>
        <w:t>总</w:t>
      </w:r>
      <w:r>
        <w:rPr>
          <w:rFonts w:hint="eastAsia" w:ascii="宋体" w:hAnsi="宋体" w:eastAsia="宋体" w:cs="宋体"/>
          <w:snapToGrid w:val="0"/>
          <w:sz w:val="24"/>
          <w:szCs w:val="24"/>
        </w:rPr>
        <w:t>价（其中不含税总价为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kern w:val="0"/>
          <w:sz w:val="24"/>
          <w:u w:val="single"/>
          <w:lang w:val="en-US" w:eastAsia="zh-CN"/>
        </w:rPr>
        <w:t>暂定5天，应在12月4日前完成，以甲方通知时间为准(具体以项目实际进度为准)。</w:t>
      </w:r>
      <w:r>
        <w:rPr>
          <w:rFonts w:hint="eastAsia" w:ascii="宋体" w:hAnsi="宋体"/>
          <w:snapToGrid w:val="0"/>
          <w:kern w:val="0"/>
          <w:sz w:val="24"/>
        </w:rPr>
        <w:t xml:space="preserve"> 按合同约定实施和完成该项目合同约定内容，要求达到</w:t>
      </w:r>
      <w:r>
        <w:rPr>
          <w:rFonts w:hint="eastAsia" w:ascii="宋体" w:hAnsi="宋体" w:cs="Times New Roman"/>
          <w:snapToGrid w:val="0"/>
          <w:kern w:val="0"/>
          <w:sz w:val="24"/>
          <w:u w:val="single"/>
        </w:rPr>
        <w:t>现行国家有关合格标准的要求。</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投</w:t>
      </w:r>
      <w:r>
        <w:rPr>
          <w:rFonts w:ascii="宋体" w:hAnsi="宋体"/>
          <w:snapToGrid w:val="0"/>
          <w:kern w:val="0"/>
          <w:sz w:val="24"/>
        </w:rPr>
        <w:t xml:space="preserve"> </w:t>
      </w:r>
      <w:r>
        <w:rPr>
          <w:rFonts w:hint="eastAsia" w:ascii="宋体" w:hAnsi="宋体"/>
          <w:snapToGrid w:val="0"/>
          <w:kern w:val="0"/>
          <w:sz w:val="24"/>
        </w:rPr>
        <w:t>标</w:t>
      </w:r>
      <w:r>
        <w:rPr>
          <w:rFonts w:ascii="宋体" w:hAnsi="宋体"/>
          <w:snapToGrid w:val="0"/>
          <w:kern w:val="0"/>
          <w:sz w:val="24"/>
        </w:rPr>
        <w:t xml:space="preserve"> </w:t>
      </w:r>
      <w:r>
        <w:rPr>
          <w:rFonts w:hint="eastAsia" w:ascii="宋体" w:hAnsi="宋体"/>
          <w:snapToGrid w:val="0"/>
          <w:kern w:val="0"/>
          <w:sz w:val="24"/>
        </w:rPr>
        <w:t>人：</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8"/>
        <w:numPr>
          <w:ilvl w:val="0"/>
          <w:numId w:val="0"/>
        </w:numPr>
        <w:spacing w:line="0" w:lineRule="atLeast"/>
        <w:ind w:firstLine="602" w:firstLineChars="200"/>
        <w:rPr>
          <w:rFonts w:hAnsi="宋体"/>
          <w:b/>
          <w:color w:val="000000"/>
          <w:sz w:val="30"/>
          <w:szCs w:val="30"/>
        </w:rPr>
      </w:pPr>
      <w:r>
        <w:rPr>
          <w:rFonts w:hint="eastAsia" w:hAnsi="宋体"/>
          <w:b/>
          <w:color w:val="000000"/>
          <w:sz w:val="30"/>
          <w:szCs w:val="30"/>
          <w:lang w:eastAsia="zh-CN"/>
        </w:rPr>
        <w:t>（</w:t>
      </w:r>
      <w:r>
        <w:rPr>
          <w:rFonts w:hint="eastAsia" w:hAnsi="宋体"/>
          <w:b/>
          <w:color w:val="000000"/>
          <w:sz w:val="30"/>
          <w:szCs w:val="30"/>
          <w:lang w:val="en-US" w:eastAsia="zh-CN"/>
        </w:rPr>
        <w:t>1</w:t>
      </w:r>
      <w:r>
        <w:rPr>
          <w:rFonts w:hint="eastAsia" w:hAnsi="宋体"/>
          <w:b/>
          <w:color w:val="000000"/>
          <w:sz w:val="30"/>
          <w:szCs w:val="30"/>
          <w:lang w:eastAsia="zh-CN"/>
        </w:rPr>
        <w:t>）</w:t>
      </w:r>
      <w:r>
        <w:rPr>
          <w:rFonts w:hint="eastAsia" w:hAnsi="宋体"/>
          <w:b/>
          <w:color w:val="000000"/>
          <w:sz w:val="30"/>
          <w:szCs w:val="30"/>
        </w:rPr>
        <w:t>此表</w:t>
      </w:r>
      <w:r>
        <w:rPr>
          <w:rFonts w:hint="eastAsia" w:hAnsi="宋体"/>
          <w:b/>
          <w:color w:val="000000"/>
          <w:sz w:val="30"/>
          <w:szCs w:val="30"/>
          <w:lang w:val="en-US" w:eastAsia="zh-CN"/>
        </w:rPr>
        <w:t>及附件清单无须</w:t>
      </w:r>
      <w:r>
        <w:rPr>
          <w:rFonts w:hint="eastAsia" w:hAnsi="宋体"/>
          <w:b/>
          <w:color w:val="000000"/>
          <w:sz w:val="30"/>
          <w:szCs w:val="30"/>
        </w:rPr>
        <w:t>装入</w:t>
      </w:r>
      <w:r>
        <w:rPr>
          <w:rFonts w:hint="eastAsia" w:hAnsi="宋体"/>
          <w:b/>
          <w:color w:val="000000"/>
          <w:sz w:val="30"/>
          <w:szCs w:val="30"/>
          <w:lang w:eastAsia="zh-CN"/>
        </w:rPr>
        <w:t>谈判磋商</w:t>
      </w:r>
      <w:r>
        <w:rPr>
          <w:rFonts w:hint="eastAsia" w:hAnsi="宋体"/>
          <w:b/>
          <w:color w:val="000000"/>
          <w:sz w:val="30"/>
          <w:szCs w:val="30"/>
        </w:rPr>
        <w:t>文件中，请务必自备</w:t>
      </w:r>
      <w:r>
        <w:rPr>
          <w:rFonts w:hint="eastAsia" w:hAnsi="宋体"/>
          <w:b/>
          <w:color w:val="000000"/>
          <w:sz w:val="30"/>
          <w:szCs w:val="30"/>
          <w:lang w:val="en-US" w:eastAsia="zh-CN"/>
        </w:rPr>
        <w:t>1</w:t>
      </w:r>
      <w:r>
        <w:rPr>
          <w:rFonts w:hint="eastAsia" w:hAnsi="宋体"/>
          <w:b/>
          <w:color w:val="000000"/>
          <w:sz w:val="30"/>
          <w:szCs w:val="30"/>
        </w:rPr>
        <w:t>-</w:t>
      </w:r>
      <w:r>
        <w:rPr>
          <w:rFonts w:hint="eastAsia" w:hAnsi="宋体"/>
          <w:b/>
          <w:color w:val="000000"/>
          <w:sz w:val="30"/>
          <w:szCs w:val="30"/>
          <w:lang w:val="en-US" w:eastAsia="zh-CN"/>
        </w:rPr>
        <w:t>2</w:t>
      </w:r>
      <w:r>
        <w:rPr>
          <w:rFonts w:hint="eastAsia" w:hAnsi="宋体"/>
          <w:b/>
          <w:color w:val="000000"/>
          <w:sz w:val="30"/>
          <w:szCs w:val="30"/>
        </w:rPr>
        <w:t>份签字、盖章后备用。</w:t>
      </w:r>
    </w:p>
    <w:p>
      <w:pPr>
        <w:spacing w:line="420" w:lineRule="exact"/>
        <w:ind w:firstLine="602" w:firstLineChars="200"/>
        <w:rPr>
          <w:rFonts w:hint="eastAsia" w:ascii="宋体" w:hAnsi="宋体" w:eastAsia="宋体"/>
          <w:color w:val="000000"/>
          <w:sz w:val="24"/>
          <w:lang w:eastAsia="zh-CN"/>
        </w:rPr>
      </w:pPr>
      <w:r>
        <w:rPr>
          <w:rFonts w:hint="eastAsia" w:hAnsi="宋体"/>
          <w:b/>
          <w:color w:val="000000"/>
          <w:sz w:val="30"/>
          <w:szCs w:val="30"/>
          <w:lang w:eastAsia="zh-CN"/>
        </w:rPr>
        <w:t>（</w:t>
      </w:r>
      <w:r>
        <w:rPr>
          <w:rFonts w:hint="eastAsia" w:hAnsi="宋体"/>
          <w:b/>
          <w:color w:val="000000"/>
          <w:sz w:val="30"/>
          <w:szCs w:val="30"/>
          <w:lang w:val="en-US" w:eastAsia="zh-CN"/>
        </w:rPr>
        <w:t>2</w:t>
      </w:r>
      <w:r>
        <w:rPr>
          <w:rFonts w:hint="eastAsia" w:hAnsi="宋体"/>
          <w:b/>
          <w:color w:val="000000"/>
          <w:sz w:val="30"/>
          <w:szCs w:val="30"/>
          <w:lang w:eastAsia="zh-CN"/>
        </w:rPr>
        <w:t>）</w:t>
      </w:r>
      <w:r>
        <w:rPr>
          <w:rFonts w:hint="eastAsia" w:hAnsi="宋体"/>
          <w:b/>
          <w:color w:val="000000"/>
          <w:sz w:val="30"/>
          <w:szCs w:val="30"/>
        </w:rPr>
        <w:t>在第二次报价时，</w:t>
      </w:r>
      <w:r>
        <w:rPr>
          <w:rFonts w:hint="eastAsia" w:hAnsi="宋体"/>
          <w:b/>
          <w:color w:val="000000"/>
          <w:sz w:val="30"/>
          <w:szCs w:val="30"/>
          <w:lang w:eastAsia="zh-CN"/>
        </w:rPr>
        <w:t>供应商</w:t>
      </w:r>
      <w:r>
        <w:rPr>
          <w:rFonts w:hint="eastAsia" w:hAnsi="宋体"/>
          <w:b/>
          <w:color w:val="000000"/>
          <w:sz w:val="30"/>
          <w:szCs w:val="30"/>
          <w:lang w:val="en-US" w:eastAsia="zh-CN"/>
        </w:rPr>
        <w:t>须</w:t>
      </w:r>
      <w:r>
        <w:rPr>
          <w:rFonts w:hint="eastAsia" w:hAnsi="宋体"/>
          <w:b/>
          <w:color w:val="000000"/>
          <w:sz w:val="30"/>
          <w:szCs w:val="30"/>
        </w:rPr>
        <w:t>将第二次报价函及第二次报价清单价格明细一并附上</w:t>
      </w:r>
      <w:r>
        <w:rPr>
          <w:rFonts w:hint="eastAsia" w:hAnsi="宋体"/>
          <w:b/>
          <w:color w:val="000000"/>
          <w:sz w:val="30"/>
          <w:szCs w:val="30"/>
          <w:lang w:eastAsia="zh-CN"/>
        </w:rPr>
        <w:t>。</w:t>
      </w:r>
    </w:p>
    <w:p>
      <w:pPr>
        <w:spacing w:line="420" w:lineRule="exact"/>
        <w:rPr>
          <w:rFonts w:ascii="宋体" w:hAnsi="宋体"/>
          <w:color w:val="000000"/>
          <w:sz w:val="24"/>
        </w:rPr>
      </w:pPr>
    </w:p>
    <w:p>
      <w:pPr>
        <w:spacing w:line="420" w:lineRule="exact"/>
        <w:rPr>
          <w:rFonts w:ascii="宋体" w:hAnsi="宋体"/>
          <w:color w:val="000000"/>
          <w:sz w:val="24"/>
        </w:rPr>
      </w:pPr>
    </w:p>
    <w:p>
      <w:pPr>
        <w:pStyle w:val="5"/>
        <w:spacing w:before="71"/>
        <w:ind w:left="477" w:right="120"/>
        <w:jc w:val="center"/>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3"/>
      <w:lvlText w:val="%1."/>
      <w:lvlJc w:val="left"/>
      <w:pPr>
        <w:tabs>
          <w:tab w:val="left" w:pos="420"/>
        </w:tabs>
        <w:ind w:left="430" w:hanging="430"/>
      </w:pPr>
      <w:rPr>
        <w:rFonts w:hint="eastAsia"/>
      </w:rPr>
    </w:lvl>
    <w:lvl w:ilvl="1" w:tentative="0">
      <w:start w:val="1"/>
      <w:numFmt w:val="decimal"/>
      <w:pStyle w:val="24"/>
      <w:lvlText w:val="%1.%2"/>
      <w:lvlJc w:val="left"/>
      <w:pPr>
        <w:tabs>
          <w:tab w:val="left" w:pos="842"/>
        </w:tabs>
        <w:ind w:left="842" w:hanging="700"/>
      </w:pPr>
      <w:rPr>
        <w:rFonts w:hint="eastAsia"/>
      </w:rPr>
    </w:lvl>
    <w:lvl w:ilvl="2" w:tentative="0">
      <w:start w:val="1"/>
      <w:numFmt w:val="decimal"/>
      <w:pStyle w:val="2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ZDQ2ZTBjMGRiNTE5ZDc5YWM4NGRkYmZiNGM0ZjQifQ=="/>
  </w:docVars>
  <w:rsids>
    <w:rsidRoot w:val="15101262"/>
    <w:rsid w:val="00040C1A"/>
    <w:rsid w:val="0018099E"/>
    <w:rsid w:val="001D4206"/>
    <w:rsid w:val="0020679E"/>
    <w:rsid w:val="002E32C5"/>
    <w:rsid w:val="0036551A"/>
    <w:rsid w:val="00455623"/>
    <w:rsid w:val="0069744B"/>
    <w:rsid w:val="008C0B60"/>
    <w:rsid w:val="00921304"/>
    <w:rsid w:val="00A560FF"/>
    <w:rsid w:val="00A92203"/>
    <w:rsid w:val="00AC5600"/>
    <w:rsid w:val="00CC5AD2"/>
    <w:rsid w:val="01233A9E"/>
    <w:rsid w:val="01A87AFF"/>
    <w:rsid w:val="01BB2590"/>
    <w:rsid w:val="01D9415D"/>
    <w:rsid w:val="01DE3BF5"/>
    <w:rsid w:val="01E0400B"/>
    <w:rsid w:val="01EA0118"/>
    <w:rsid w:val="01F3521E"/>
    <w:rsid w:val="020204E2"/>
    <w:rsid w:val="02067C78"/>
    <w:rsid w:val="022573A2"/>
    <w:rsid w:val="024B1593"/>
    <w:rsid w:val="0256332A"/>
    <w:rsid w:val="026F1BC5"/>
    <w:rsid w:val="027F4479"/>
    <w:rsid w:val="02F835AD"/>
    <w:rsid w:val="02FC0103"/>
    <w:rsid w:val="03290669"/>
    <w:rsid w:val="033B120E"/>
    <w:rsid w:val="03426482"/>
    <w:rsid w:val="035940C8"/>
    <w:rsid w:val="03736105"/>
    <w:rsid w:val="03855E78"/>
    <w:rsid w:val="0391318B"/>
    <w:rsid w:val="03A7591A"/>
    <w:rsid w:val="03EA40F3"/>
    <w:rsid w:val="03F20BFA"/>
    <w:rsid w:val="0403107D"/>
    <w:rsid w:val="041929F1"/>
    <w:rsid w:val="0439766E"/>
    <w:rsid w:val="04707BF5"/>
    <w:rsid w:val="048724BD"/>
    <w:rsid w:val="049A5E25"/>
    <w:rsid w:val="04DF71BF"/>
    <w:rsid w:val="05017DE9"/>
    <w:rsid w:val="0532664F"/>
    <w:rsid w:val="058D598A"/>
    <w:rsid w:val="05B77F8D"/>
    <w:rsid w:val="05F11A75"/>
    <w:rsid w:val="061B76C5"/>
    <w:rsid w:val="063019C7"/>
    <w:rsid w:val="06932CD6"/>
    <w:rsid w:val="06AE7966"/>
    <w:rsid w:val="06E9140A"/>
    <w:rsid w:val="06EB071E"/>
    <w:rsid w:val="07133C6D"/>
    <w:rsid w:val="07322345"/>
    <w:rsid w:val="074832E7"/>
    <w:rsid w:val="076B407C"/>
    <w:rsid w:val="07762B7A"/>
    <w:rsid w:val="0804178C"/>
    <w:rsid w:val="08286B2B"/>
    <w:rsid w:val="089C585C"/>
    <w:rsid w:val="08D26363"/>
    <w:rsid w:val="08E753B1"/>
    <w:rsid w:val="09015EF9"/>
    <w:rsid w:val="09041A46"/>
    <w:rsid w:val="0907555D"/>
    <w:rsid w:val="09450F54"/>
    <w:rsid w:val="0946445B"/>
    <w:rsid w:val="09502F56"/>
    <w:rsid w:val="09505939"/>
    <w:rsid w:val="09540C99"/>
    <w:rsid w:val="096A384C"/>
    <w:rsid w:val="09842C00"/>
    <w:rsid w:val="09AB63DF"/>
    <w:rsid w:val="09BE6112"/>
    <w:rsid w:val="09D2169F"/>
    <w:rsid w:val="0A2A7C4B"/>
    <w:rsid w:val="0A485495"/>
    <w:rsid w:val="0A582F7D"/>
    <w:rsid w:val="0A6458D4"/>
    <w:rsid w:val="0AAA6BD0"/>
    <w:rsid w:val="0AB34714"/>
    <w:rsid w:val="0AF77D1D"/>
    <w:rsid w:val="0B1F1CF8"/>
    <w:rsid w:val="0B2C1082"/>
    <w:rsid w:val="0B444D3D"/>
    <w:rsid w:val="0B621F3B"/>
    <w:rsid w:val="0B9D4457"/>
    <w:rsid w:val="0BB121B4"/>
    <w:rsid w:val="0BB1315C"/>
    <w:rsid w:val="0BB511B9"/>
    <w:rsid w:val="0BF32787"/>
    <w:rsid w:val="0C117D07"/>
    <w:rsid w:val="0C210BDA"/>
    <w:rsid w:val="0C7E602C"/>
    <w:rsid w:val="0C900FEB"/>
    <w:rsid w:val="0CB66A21"/>
    <w:rsid w:val="0CCF0636"/>
    <w:rsid w:val="0CEF0CD8"/>
    <w:rsid w:val="0D0F4027"/>
    <w:rsid w:val="0D3244D4"/>
    <w:rsid w:val="0D410965"/>
    <w:rsid w:val="0D444B80"/>
    <w:rsid w:val="0D597D28"/>
    <w:rsid w:val="0D644DF8"/>
    <w:rsid w:val="0D7B6DA5"/>
    <w:rsid w:val="0DC43F13"/>
    <w:rsid w:val="0DD902BA"/>
    <w:rsid w:val="0DEC18D0"/>
    <w:rsid w:val="0E067CCE"/>
    <w:rsid w:val="0E0762A9"/>
    <w:rsid w:val="0E3C5D64"/>
    <w:rsid w:val="0E5352D5"/>
    <w:rsid w:val="0E7C266A"/>
    <w:rsid w:val="0E947DC3"/>
    <w:rsid w:val="0EC8532B"/>
    <w:rsid w:val="0F2E3683"/>
    <w:rsid w:val="0F474DFC"/>
    <w:rsid w:val="0F6C4277"/>
    <w:rsid w:val="0F7863A6"/>
    <w:rsid w:val="0F83104D"/>
    <w:rsid w:val="0F8A1D8A"/>
    <w:rsid w:val="0F910CCD"/>
    <w:rsid w:val="0F983EBF"/>
    <w:rsid w:val="0FA22032"/>
    <w:rsid w:val="0FA903EF"/>
    <w:rsid w:val="0FBC4EDC"/>
    <w:rsid w:val="0FCF7EC5"/>
    <w:rsid w:val="10152C44"/>
    <w:rsid w:val="103E7FAD"/>
    <w:rsid w:val="10455972"/>
    <w:rsid w:val="105B0B5E"/>
    <w:rsid w:val="1099323E"/>
    <w:rsid w:val="10B30102"/>
    <w:rsid w:val="10CB4A9D"/>
    <w:rsid w:val="10D73F5D"/>
    <w:rsid w:val="10F25766"/>
    <w:rsid w:val="113C2384"/>
    <w:rsid w:val="11421D1E"/>
    <w:rsid w:val="11456C75"/>
    <w:rsid w:val="1156428F"/>
    <w:rsid w:val="11A81C48"/>
    <w:rsid w:val="11B7382C"/>
    <w:rsid w:val="11D54941"/>
    <w:rsid w:val="1219212E"/>
    <w:rsid w:val="124F46F3"/>
    <w:rsid w:val="128F61D1"/>
    <w:rsid w:val="131930FF"/>
    <w:rsid w:val="131B45D5"/>
    <w:rsid w:val="132B577B"/>
    <w:rsid w:val="137361BF"/>
    <w:rsid w:val="137462AE"/>
    <w:rsid w:val="13927B02"/>
    <w:rsid w:val="13B10A95"/>
    <w:rsid w:val="13B81150"/>
    <w:rsid w:val="13C27895"/>
    <w:rsid w:val="13D1387A"/>
    <w:rsid w:val="13FA068E"/>
    <w:rsid w:val="14105B28"/>
    <w:rsid w:val="14564BB5"/>
    <w:rsid w:val="146F5E52"/>
    <w:rsid w:val="14977C8B"/>
    <w:rsid w:val="14AF1479"/>
    <w:rsid w:val="14BF6B2C"/>
    <w:rsid w:val="1500256E"/>
    <w:rsid w:val="150704CF"/>
    <w:rsid w:val="15095BF5"/>
    <w:rsid w:val="15101262"/>
    <w:rsid w:val="152028A5"/>
    <w:rsid w:val="152C0A51"/>
    <w:rsid w:val="152E2E17"/>
    <w:rsid w:val="1548367B"/>
    <w:rsid w:val="154D47EE"/>
    <w:rsid w:val="15583277"/>
    <w:rsid w:val="155E2E9F"/>
    <w:rsid w:val="15610299"/>
    <w:rsid w:val="156C736A"/>
    <w:rsid w:val="15C03212"/>
    <w:rsid w:val="15CE0674"/>
    <w:rsid w:val="15D66ED9"/>
    <w:rsid w:val="15E37204"/>
    <w:rsid w:val="15EA0A96"/>
    <w:rsid w:val="15FD6214"/>
    <w:rsid w:val="16055704"/>
    <w:rsid w:val="16094ACE"/>
    <w:rsid w:val="1652691E"/>
    <w:rsid w:val="165C73DE"/>
    <w:rsid w:val="16633B4D"/>
    <w:rsid w:val="167A1613"/>
    <w:rsid w:val="169D3553"/>
    <w:rsid w:val="16B07251"/>
    <w:rsid w:val="16FF651C"/>
    <w:rsid w:val="172F4AF3"/>
    <w:rsid w:val="175C00D1"/>
    <w:rsid w:val="1778280A"/>
    <w:rsid w:val="17885FB1"/>
    <w:rsid w:val="17991F6C"/>
    <w:rsid w:val="179A14F7"/>
    <w:rsid w:val="17C13510"/>
    <w:rsid w:val="17CB2578"/>
    <w:rsid w:val="17D7430F"/>
    <w:rsid w:val="17DC50FB"/>
    <w:rsid w:val="17F41CAF"/>
    <w:rsid w:val="1815136A"/>
    <w:rsid w:val="182C6732"/>
    <w:rsid w:val="18351D74"/>
    <w:rsid w:val="186772AA"/>
    <w:rsid w:val="18A32195"/>
    <w:rsid w:val="18B87314"/>
    <w:rsid w:val="18C96881"/>
    <w:rsid w:val="18D12BC9"/>
    <w:rsid w:val="18D35CA5"/>
    <w:rsid w:val="18D825D4"/>
    <w:rsid w:val="18ED6A14"/>
    <w:rsid w:val="18F95ECA"/>
    <w:rsid w:val="191775ED"/>
    <w:rsid w:val="193C0727"/>
    <w:rsid w:val="194328A2"/>
    <w:rsid w:val="194A33AA"/>
    <w:rsid w:val="196577F1"/>
    <w:rsid w:val="19867FD8"/>
    <w:rsid w:val="19A356E3"/>
    <w:rsid w:val="19B32EA5"/>
    <w:rsid w:val="19C37774"/>
    <w:rsid w:val="19F84BD8"/>
    <w:rsid w:val="1A037B71"/>
    <w:rsid w:val="1A0D24D2"/>
    <w:rsid w:val="1A802E1F"/>
    <w:rsid w:val="1A824F3A"/>
    <w:rsid w:val="1B4B7A22"/>
    <w:rsid w:val="1B502DCE"/>
    <w:rsid w:val="1B5468D6"/>
    <w:rsid w:val="1B832BA7"/>
    <w:rsid w:val="1B99253B"/>
    <w:rsid w:val="1BA93B2A"/>
    <w:rsid w:val="1BC7354C"/>
    <w:rsid w:val="1BE22134"/>
    <w:rsid w:val="1BE938A9"/>
    <w:rsid w:val="1BEA7610"/>
    <w:rsid w:val="1BF715DD"/>
    <w:rsid w:val="1C0C71B1"/>
    <w:rsid w:val="1C286568"/>
    <w:rsid w:val="1C980A44"/>
    <w:rsid w:val="1CAA0778"/>
    <w:rsid w:val="1CCE63BB"/>
    <w:rsid w:val="1CD04682"/>
    <w:rsid w:val="1CD35655"/>
    <w:rsid w:val="1CDF4BA0"/>
    <w:rsid w:val="1CEB326A"/>
    <w:rsid w:val="1CEB48B9"/>
    <w:rsid w:val="1CEC3CAE"/>
    <w:rsid w:val="1D3322FE"/>
    <w:rsid w:val="1D5C75F5"/>
    <w:rsid w:val="1D952A0C"/>
    <w:rsid w:val="1DA42967"/>
    <w:rsid w:val="1DB25B36"/>
    <w:rsid w:val="1DDF52C6"/>
    <w:rsid w:val="1DFD2B10"/>
    <w:rsid w:val="1E2B3E92"/>
    <w:rsid w:val="1E9A7A77"/>
    <w:rsid w:val="1EBC3110"/>
    <w:rsid w:val="1F0C1276"/>
    <w:rsid w:val="1F446C62"/>
    <w:rsid w:val="1F547DD9"/>
    <w:rsid w:val="1F836894"/>
    <w:rsid w:val="204317FE"/>
    <w:rsid w:val="206C46C2"/>
    <w:rsid w:val="207F308B"/>
    <w:rsid w:val="20912EF0"/>
    <w:rsid w:val="20A1752D"/>
    <w:rsid w:val="20A2791F"/>
    <w:rsid w:val="20D03BCF"/>
    <w:rsid w:val="20FD17BE"/>
    <w:rsid w:val="210134B8"/>
    <w:rsid w:val="21165D06"/>
    <w:rsid w:val="212163F9"/>
    <w:rsid w:val="213A083F"/>
    <w:rsid w:val="21822847"/>
    <w:rsid w:val="218A653F"/>
    <w:rsid w:val="21A7166C"/>
    <w:rsid w:val="21C342FE"/>
    <w:rsid w:val="21F52495"/>
    <w:rsid w:val="21FD7222"/>
    <w:rsid w:val="222636C8"/>
    <w:rsid w:val="223B3B34"/>
    <w:rsid w:val="224A0A33"/>
    <w:rsid w:val="22546C2A"/>
    <w:rsid w:val="22591B07"/>
    <w:rsid w:val="22966964"/>
    <w:rsid w:val="22A23500"/>
    <w:rsid w:val="22B91715"/>
    <w:rsid w:val="22FF6991"/>
    <w:rsid w:val="23830645"/>
    <w:rsid w:val="23924B19"/>
    <w:rsid w:val="24162D1E"/>
    <w:rsid w:val="241C63FF"/>
    <w:rsid w:val="24286B52"/>
    <w:rsid w:val="242C2FB3"/>
    <w:rsid w:val="2432352D"/>
    <w:rsid w:val="24594827"/>
    <w:rsid w:val="247A681D"/>
    <w:rsid w:val="24A94F26"/>
    <w:rsid w:val="24C0322E"/>
    <w:rsid w:val="24C93678"/>
    <w:rsid w:val="24D640C0"/>
    <w:rsid w:val="24EE630C"/>
    <w:rsid w:val="25126A5B"/>
    <w:rsid w:val="252243D3"/>
    <w:rsid w:val="2546611D"/>
    <w:rsid w:val="255676EF"/>
    <w:rsid w:val="2574477E"/>
    <w:rsid w:val="257948C0"/>
    <w:rsid w:val="25874DD6"/>
    <w:rsid w:val="259A582D"/>
    <w:rsid w:val="25A4045A"/>
    <w:rsid w:val="25B45528"/>
    <w:rsid w:val="25BE1472"/>
    <w:rsid w:val="25D1645F"/>
    <w:rsid w:val="25DB501F"/>
    <w:rsid w:val="261530BC"/>
    <w:rsid w:val="263844E9"/>
    <w:rsid w:val="26386B09"/>
    <w:rsid w:val="26461511"/>
    <w:rsid w:val="26692E85"/>
    <w:rsid w:val="2680391F"/>
    <w:rsid w:val="268362C1"/>
    <w:rsid w:val="268E2BF3"/>
    <w:rsid w:val="26A42AB2"/>
    <w:rsid w:val="26C5121D"/>
    <w:rsid w:val="27005E46"/>
    <w:rsid w:val="270300B5"/>
    <w:rsid w:val="2712050B"/>
    <w:rsid w:val="271F5E70"/>
    <w:rsid w:val="27262EF3"/>
    <w:rsid w:val="272F14A1"/>
    <w:rsid w:val="27891438"/>
    <w:rsid w:val="27935C54"/>
    <w:rsid w:val="279462E5"/>
    <w:rsid w:val="27E87F56"/>
    <w:rsid w:val="27F756F9"/>
    <w:rsid w:val="280A71C5"/>
    <w:rsid w:val="282124CC"/>
    <w:rsid w:val="284C61B1"/>
    <w:rsid w:val="286B525F"/>
    <w:rsid w:val="286C6972"/>
    <w:rsid w:val="286D35F5"/>
    <w:rsid w:val="2884717B"/>
    <w:rsid w:val="28C458C6"/>
    <w:rsid w:val="28C728FF"/>
    <w:rsid w:val="28DA4B59"/>
    <w:rsid w:val="28E51E8E"/>
    <w:rsid w:val="29193321"/>
    <w:rsid w:val="29427E6A"/>
    <w:rsid w:val="29552180"/>
    <w:rsid w:val="29553B36"/>
    <w:rsid w:val="295D104C"/>
    <w:rsid w:val="29A415D2"/>
    <w:rsid w:val="29BD4B94"/>
    <w:rsid w:val="29C94933"/>
    <w:rsid w:val="29E72CC0"/>
    <w:rsid w:val="2A4020B6"/>
    <w:rsid w:val="2A65508F"/>
    <w:rsid w:val="2A6B1546"/>
    <w:rsid w:val="2A7044AA"/>
    <w:rsid w:val="2AD25A69"/>
    <w:rsid w:val="2AE337D3"/>
    <w:rsid w:val="2AFE48DB"/>
    <w:rsid w:val="2B0362A2"/>
    <w:rsid w:val="2B404781"/>
    <w:rsid w:val="2B4C75A3"/>
    <w:rsid w:val="2B5E72FD"/>
    <w:rsid w:val="2B6761B2"/>
    <w:rsid w:val="2B6E5792"/>
    <w:rsid w:val="2B906F52"/>
    <w:rsid w:val="2BB8707F"/>
    <w:rsid w:val="2BD870AF"/>
    <w:rsid w:val="2BE67CBC"/>
    <w:rsid w:val="2C4C28D8"/>
    <w:rsid w:val="2C7B0E30"/>
    <w:rsid w:val="2C9E79D6"/>
    <w:rsid w:val="2CB05936"/>
    <w:rsid w:val="2CB52F4D"/>
    <w:rsid w:val="2CF00BA2"/>
    <w:rsid w:val="2D0E4D7C"/>
    <w:rsid w:val="2D1B54A6"/>
    <w:rsid w:val="2D1E5C94"/>
    <w:rsid w:val="2D2A393B"/>
    <w:rsid w:val="2D7C3A6A"/>
    <w:rsid w:val="2DC24C42"/>
    <w:rsid w:val="2E0C4DEE"/>
    <w:rsid w:val="2E354D5E"/>
    <w:rsid w:val="2E360EE3"/>
    <w:rsid w:val="2E5D531E"/>
    <w:rsid w:val="2E5E2F71"/>
    <w:rsid w:val="2E5F7614"/>
    <w:rsid w:val="2E8B0409"/>
    <w:rsid w:val="2EA8720D"/>
    <w:rsid w:val="2EB060C2"/>
    <w:rsid w:val="2EB625C0"/>
    <w:rsid w:val="2ECB2E37"/>
    <w:rsid w:val="2F033315"/>
    <w:rsid w:val="2F0A315E"/>
    <w:rsid w:val="2F4E25E2"/>
    <w:rsid w:val="2F523172"/>
    <w:rsid w:val="2F801E70"/>
    <w:rsid w:val="2FD8767E"/>
    <w:rsid w:val="2FFB15BE"/>
    <w:rsid w:val="304E3F90"/>
    <w:rsid w:val="306D489E"/>
    <w:rsid w:val="30851700"/>
    <w:rsid w:val="30917156"/>
    <w:rsid w:val="30A25B3E"/>
    <w:rsid w:val="30A658DE"/>
    <w:rsid w:val="30C9346B"/>
    <w:rsid w:val="30D77936"/>
    <w:rsid w:val="30D84B3B"/>
    <w:rsid w:val="310967AB"/>
    <w:rsid w:val="312C1478"/>
    <w:rsid w:val="312C3575"/>
    <w:rsid w:val="312D694E"/>
    <w:rsid w:val="312F2A1A"/>
    <w:rsid w:val="31697630"/>
    <w:rsid w:val="318E0C24"/>
    <w:rsid w:val="31BD5E7B"/>
    <w:rsid w:val="31C252A3"/>
    <w:rsid w:val="31EB5C6F"/>
    <w:rsid w:val="320F052A"/>
    <w:rsid w:val="3212499D"/>
    <w:rsid w:val="32524C35"/>
    <w:rsid w:val="327F6A92"/>
    <w:rsid w:val="32AB23B9"/>
    <w:rsid w:val="32B36180"/>
    <w:rsid w:val="33186C59"/>
    <w:rsid w:val="33291F9F"/>
    <w:rsid w:val="33AA1331"/>
    <w:rsid w:val="33AB32FB"/>
    <w:rsid w:val="33B0446E"/>
    <w:rsid w:val="33C87A09"/>
    <w:rsid w:val="34367622"/>
    <w:rsid w:val="346627C0"/>
    <w:rsid w:val="347D07F4"/>
    <w:rsid w:val="3482355D"/>
    <w:rsid w:val="34A044E2"/>
    <w:rsid w:val="34AA710F"/>
    <w:rsid w:val="34B92009"/>
    <w:rsid w:val="34F62B42"/>
    <w:rsid w:val="3523254D"/>
    <w:rsid w:val="352549E8"/>
    <w:rsid w:val="353510CF"/>
    <w:rsid w:val="354321F3"/>
    <w:rsid w:val="35825819"/>
    <w:rsid w:val="358A766C"/>
    <w:rsid w:val="358C7E49"/>
    <w:rsid w:val="35A10512"/>
    <w:rsid w:val="35A1778D"/>
    <w:rsid w:val="35A84271"/>
    <w:rsid w:val="35D935A1"/>
    <w:rsid w:val="35E57720"/>
    <w:rsid w:val="36666DD4"/>
    <w:rsid w:val="36683435"/>
    <w:rsid w:val="366D487D"/>
    <w:rsid w:val="36CF2DC3"/>
    <w:rsid w:val="36DA06FD"/>
    <w:rsid w:val="37183F0F"/>
    <w:rsid w:val="374B51BB"/>
    <w:rsid w:val="375810A4"/>
    <w:rsid w:val="37D52119"/>
    <w:rsid w:val="38144E74"/>
    <w:rsid w:val="3839525C"/>
    <w:rsid w:val="383B4C4E"/>
    <w:rsid w:val="3895212F"/>
    <w:rsid w:val="38AC3CAE"/>
    <w:rsid w:val="39251D05"/>
    <w:rsid w:val="39275D77"/>
    <w:rsid w:val="39276D26"/>
    <w:rsid w:val="39567206"/>
    <w:rsid w:val="39D25CF1"/>
    <w:rsid w:val="3A3D70A5"/>
    <w:rsid w:val="3A5B3B7F"/>
    <w:rsid w:val="3A6D4E67"/>
    <w:rsid w:val="3AD47CF2"/>
    <w:rsid w:val="3AE52CB1"/>
    <w:rsid w:val="3AF13CEA"/>
    <w:rsid w:val="3B084B8F"/>
    <w:rsid w:val="3B341882"/>
    <w:rsid w:val="3B5937DA"/>
    <w:rsid w:val="3B5D1516"/>
    <w:rsid w:val="3B643D2C"/>
    <w:rsid w:val="3B8516D7"/>
    <w:rsid w:val="3B9010C6"/>
    <w:rsid w:val="3BCE402B"/>
    <w:rsid w:val="3BDD37FE"/>
    <w:rsid w:val="3BF11FE7"/>
    <w:rsid w:val="3C0D4B53"/>
    <w:rsid w:val="3C1043BA"/>
    <w:rsid w:val="3C3B238F"/>
    <w:rsid w:val="3C6127A9"/>
    <w:rsid w:val="3C72761B"/>
    <w:rsid w:val="3C7921E9"/>
    <w:rsid w:val="3C9F72D5"/>
    <w:rsid w:val="3CE92ACD"/>
    <w:rsid w:val="3D03154F"/>
    <w:rsid w:val="3D4225DB"/>
    <w:rsid w:val="3D566EC4"/>
    <w:rsid w:val="3D8F1598"/>
    <w:rsid w:val="3DBC560E"/>
    <w:rsid w:val="3DED69FA"/>
    <w:rsid w:val="3DFB257E"/>
    <w:rsid w:val="3E015FF2"/>
    <w:rsid w:val="3E36436C"/>
    <w:rsid w:val="3E8B071C"/>
    <w:rsid w:val="3EA62D5F"/>
    <w:rsid w:val="3F2A5A1C"/>
    <w:rsid w:val="3F2C4512"/>
    <w:rsid w:val="3F487C50"/>
    <w:rsid w:val="3F51437F"/>
    <w:rsid w:val="3F9947B7"/>
    <w:rsid w:val="3F9966FE"/>
    <w:rsid w:val="3F9B5FD2"/>
    <w:rsid w:val="3FA36994"/>
    <w:rsid w:val="3FE71217"/>
    <w:rsid w:val="3FF102E8"/>
    <w:rsid w:val="3FF302C5"/>
    <w:rsid w:val="400A4D08"/>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610E27"/>
    <w:rsid w:val="42A5478D"/>
    <w:rsid w:val="430C04BD"/>
    <w:rsid w:val="43497742"/>
    <w:rsid w:val="436C110D"/>
    <w:rsid w:val="43B43DE0"/>
    <w:rsid w:val="43D13C70"/>
    <w:rsid w:val="43DD12AF"/>
    <w:rsid w:val="43E73EDC"/>
    <w:rsid w:val="43F676E8"/>
    <w:rsid w:val="441B408F"/>
    <w:rsid w:val="443C113F"/>
    <w:rsid w:val="44586582"/>
    <w:rsid w:val="4469669F"/>
    <w:rsid w:val="44700067"/>
    <w:rsid w:val="447E3029"/>
    <w:rsid w:val="44AB0A29"/>
    <w:rsid w:val="450A4301"/>
    <w:rsid w:val="452C5239"/>
    <w:rsid w:val="455D17E6"/>
    <w:rsid w:val="455E0505"/>
    <w:rsid w:val="45603C95"/>
    <w:rsid w:val="45C00B43"/>
    <w:rsid w:val="45CA1958"/>
    <w:rsid w:val="46203BDA"/>
    <w:rsid w:val="468D03B8"/>
    <w:rsid w:val="46A36D28"/>
    <w:rsid w:val="46CC2F37"/>
    <w:rsid w:val="46F410E6"/>
    <w:rsid w:val="46FE1B02"/>
    <w:rsid w:val="46FE22AC"/>
    <w:rsid w:val="470B42FA"/>
    <w:rsid w:val="473A4323"/>
    <w:rsid w:val="474D5A50"/>
    <w:rsid w:val="474D76A5"/>
    <w:rsid w:val="474F7122"/>
    <w:rsid w:val="47810D54"/>
    <w:rsid w:val="47FF076A"/>
    <w:rsid w:val="483D40CA"/>
    <w:rsid w:val="489136A8"/>
    <w:rsid w:val="48AD552D"/>
    <w:rsid w:val="48EB383A"/>
    <w:rsid w:val="495A41E3"/>
    <w:rsid w:val="4977360C"/>
    <w:rsid w:val="498745BC"/>
    <w:rsid w:val="4989766D"/>
    <w:rsid w:val="49A96267"/>
    <w:rsid w:val="49E876C2"/>
    <w:rsid w:val="49EF3AEA"/>
    <w:rsid w:val="4A200A4F"/>
    <w:rsid w:val="4A411099"/>
    <w:rsid w:val="4A4533B6"/>
    <w:rsid w:val="4A5172C2"/>
    <w:rsid w:val="4A7D2382"/>
    <w:rsid w:val="4AA541A9"/>
    <w:rsid w:val="4ABF205E"/>
    <w:rsid w:val="4AF40C8C"/>
    <w:rsid w:val="4AFB4DA7"/>
    <w:rsid w:val="4B135E41"/>
    <w:rsid w:val="4B2852BD"/>
    <w:rsid w:val="4B3D0885"/>
    <w:rsid w:val="4B740DF4"/>
    <w:rsid w:val="4BB07F1C"/>
    <w:rsid w:val="4BBA3C84"/>
    <w:rsid w:val="4BF14340"/>
    <w:rsid w:val="4BF54022"/>
    <w:rsid w:val="4BFC429C"/>
    <w:rsid w:val="4C2A62B0"/>
    <w:rsid w:val="4C504603"/>
    <w:rsid w:val="4C687D6F"/>
    <w:rsid w:val="4C8C07E6"/>
    <w:rsid w:val="4CCC3D16"/>
    <w:rsid w:val="4CD72E6E"/>
    <w:rsid w:val="4CDB6D5F"/>
    <w:rsid w:val="4CF37687"/>
    <w:rsid w:val="4CF80F53"/>
    <w:rsid w:val="4D0E072B"/>
    <w:rsid w:val="4D1A26E3"/>
    <w:rsid w:val="4D2C295F"/>
    <w:rsid w:val="4D34119F"/>
    <w:rsid w:val="4D3742BF"/>
    <w:rsid w:val="4D510618"/>
    <w:rsid w:val="4D6A44E4"/>
    <w:rsid w:val="4D91204F"/>
    <w:rsid w:val="4DA3005F"/>
    <w:rsid w:val="4DAF797A"/>
    <w:rsid w:val="4DE4148C"/>
    <w:rsid w:val="4E5C54C6"/>
    <w:rsid w:val="4E802F63"/>
    <w:rsid w:val="4EA847BD"/>
    <w:rsid w:val="4EB62E28"/>
    <w:rsid w:val="4EB86BA1"/>
    <w:rsid w:val="4ECF2240"/>
    <w:rsid w:val="4ED97743"/>
    <w:rsid w:val="4EE07EA5"/>
    <w:rsid w:val="4F1B4E8F"/>
    <w:rsid w:val="4F2B2376"/>
    <w:rsid w:val="4F4605CD"/>
    <w:rsid w:val="4FA42C81"/>
    <w:rsid w:val="4FAC7D88"/>
    <w:rsid w:val="4FD33566"/>
    <w:rsid w:val="4FE47521"/>
    <w:rsid w:val="5018444C"/>
    <w:rsid w:val="50593A6B"/>
    <w:rsid w:val="50745489"/>
    <w:rsid w:val="50AF5B0F"/>
    <w:rsid w:val="50F10D48"/>
    <w:rsid w:val="51167BAE"/>
    <w:rsid w:val="511F5CA8"/>
    <w:rsid w:val="512A5408"/>
    <w:rsid w:val="512C1180"/>
    <w:rsid w:val="512C34CB"/>
    <w:rsid w:val="51466BE4"/>
    <w:rsid w:val="515B7CB7"/>
    <w:rsid w:val="51832827"/>
    <w:rsid w:val="51832F55"/>
    <w:rsid w:val="5196484B"/>
    <w:rsid w:val="51B03C74"/>
    <w:rsid w:val="51C25893"/>
    <w:rsid w:val="51C47ACD"/>
    <w:rsid w:val="51CA3C45"/>
    <w:rsid w:val="51D77D52"/>
    <w:rsid w:val="521D6D1B"/>
    <w:rsid w:val="52252761"/>
    <w:rsid w:val="522B7A00"/>
    <w:rsid w:val="523D116B"/>
    <w:rsid w:val="52813D60"/>
    <w:rsid w:val="528154FB"/>
    <w:rsid w:val="528D787D"/>
    <w:rsid w:val="52990E7A"/>
    <w:rsid w:val="529E1C09"/>
    <w:rsid w:val="52C12271"/>
    <w:rsid w:val="52D579DD"/>
    <w:rsid w:val="53056582"/>
    <w:rsid w:val="5331587E"/>
    <w:rsid w:val="53340589"/>
    <w:rsid w:val="53395DD6"/>
    <w:rsid w:val="535833FB"/>
    <w:rsid w:val="537A105A"/>
    <w:rsid w:val="53B4545D"/>
    <w:rsid w:val="54532EC8"/>
    <w:rsid w:val="546339EC"/>
    <w:rsid w:val="54790B80"/>
    <w:rsid w:val="54A379AB"/>
    <w:rsid w:val="54AA66E4"/>
    <w:rsid w:val="54C85A58"/>
    <w:rsid w:val="54E35F03"/>
    <w:rsid w:val="54EF3682"/>
    <w:rsid w:val="54F16968"/>
    <w:rsid w:val="54FB00BE"/>
    <w:rsid w:val="551D27AE"/>
    <w:rsid w:val="55481803"/>
    <w:rsid w:val="554B4291"/>
    <w:rsid w:val="55874D63"/>
    <w:rsid w:val="558875CA"/>
    <w:rsid w:val="55C13D96"/>
    <w:rsid w:val="55D21A78"/>
    <w:rsid w:val="562801B3"/>
    <w:rsid w:val="56366AA6"/>
    <w:rsid w:val="5659148E"/>
    <w:rsid w:val="56635F38"/>
    <w:rsid w:val="56763C45"/>
    <w:rsid w:val="56A67B4E"/>
    <w:rsid w:val="56B22127"/>
    <w:rsid w:val="56BA6F7D"/>
    <w:rsid w:val="57016C0B"/>
    <w:rsid w:val="573A24CF"/>
    <w:rsid w:val="57462350"/>
    <w:rsid w:val="575833C1"/>
    <w:rsid w:val="577C38D0"/>
    <w:rsid w:val="578A202A"/>
    <w:rsid w:val="57C9017C"/>
    <w:rsid w:val="584D560A"/>
    <w:rsid w:val="5868797B"/>
    <w:rsid w:val="58736CA1"/>
    <w:rsid w:val="587568C3"/>
    <w:rsid w:val="587F2477"/>
    <w:rsid w:val="5928048B"/>
    <w:rsid w:val="592D3CE7"/>
    <w:rsid w:val="59307A44"/>
    <w:rsid w:val="597C07CB"/>
    <w:rsid w:val="597F5452"/>
    <w:rsid w:val="598B6C60"/>
    <w:rsid w:val="59BB796F"/>
    <w:rsid w:val="5A067137"/>
    <w:rsid w:val="5A221372"/>
    <w:rsid w:val="5A601E9A"/>
    <w:rsid w:val="5A740953"/>
    <w:rsid w:val="5A7B7E65"/>
    <w:rsid w:val="5A7F2611"/>
    <w:rsid w:val="5A821E11"/>
    <w:rsid w:val="5A8D4A32"/>
    <w:rsid w:val="5AB33A4F"/>
    <w:rsid w:val="5AF947C9"/>
    <w:rsid w:val="5B033E4E"/>
    <w:rsid w:val="5B0942E0"/>
    <w:rsid w:val="5B6A2FD1"/>
    <w:rsid w:val="5B6D1CB9"/>
    <w:rsid w:val="5BAA3BEE"/>
    <w:rsid w:val="5BFB7CFF"/>
    <w:rsid w:val="5C0D3C8E"/>
    <w:rsid w:val="5C1B5AAF"/>
    <w:rsid w:val="5C245875"/>
    <w:rsid w:val="5C3621B3"/>
    <w:rsid w:val="5C8E7193"/>
    <w:rsid w:val="5CC760E0"/>
    <w:rsid w:val="5CC929E5"/>
    <w:rsid w:val="5CE16759"/>
    <w:rsid w:val="5D183F9D"/>
    <w:rsid w:val="5D221689"/>
    <w:rsid w:val="5D243653"/>
    <w:rsid w:val="5D4810F0"/>
    <w:rsid w:val="5D4F6D78"/>
    <w:rsid w:val="5D591A94"/>
    <w:rsid w:val="5D7A7717"/>
    <w:rsid w:val="5D9C143B"/>
    <w:rsid w:val="5DD24E5D"/>
    <w:rsid w:val="5DD61428"/>
    <w:rsid w:val="5DDD5340"/>
    <w:rsid w:val="5DE66B5A"/>
    <w:rsid w:val="5E1B0997"/>
    <w:rsid w:val="5E1C5854"/>
    <w:rsid w:val="5E3A5A7F"/>
    <w:rsid w:val="5E5B4E53"/>
    <w:rsid w:val="5E622685"/>
    <w:rsid w:val="5E7423B8"/>
    <w:rsid w:val="5EAD748A"/>
    <w:rsid w:val="5EB81046"/>
    <w:rsid w:val="5EC073AC"/>
    <w:rsid w:val="5EF22AA6"/>
    <w:rsid w:val="5EF55A13"/>
    <w:rsid w:val="5F122BCF"/>
    <w:rsid w:val="5F213DFC"/>
    <w:rsid w:val="5F5A3D3E"/>
    <w:rsid w:val="5FA8056B"/>
    <w:rsid w:val="5FAD4204"/>
    <w:rsid w:val="5FAF305E"/>
    <w:rsid w:val="5FCF3D4A"/>
    <w:rsid w:val="5FD7253A"/>
    <w:rsid w:val="5FD841ED"/>
    <w:rsid w:val="60051D11"/>
    <w:rsid w:val="601479AF"/>
    <w:rsid w:val="602B4417"/>
    <w:rsid w:val="609D5BBA"/>
    <w:rsid w:val="60AF1364"/>
    <w:rsid w:val="60CC1C9E"/>
    <w:rsid w:val="60DF6CFD"/>
    <w:rsid w:val="60FB5A49"/>
    <w:rsid w:val="612A75F8"/>
    <w:rsid w:val="614D13CA"/>
    <w:rsid w:val="61665FE8"/>
    <w:rsid w:val="618515D7"/>
    <w:rsid w:val="61FA4982"/>
    <w:rsid w:val="621F43E9"/>
    <w:rsid w:val="62213DED"/>
    <w:rsid w:val="622C4A2B"/>
    <w:rsid w:val="623F6E07"/>
    <w:rsid w:val="626C37A6"/>
    <w:rsid w:val="627C282E"/>
    <w:rsid w:val="628726BA"/>
    <w:rsid w:val="62994EC3"/>
    <w:rsid w:val="62A728E8"/>
    <w:rsid w:val="631F190C"/>
    <w:rsid w:val="63583067"/>
    <w:rsid w:val="63690012"/>
    <w:rsid w:val="63864064"/>
    <w:rsid w:val="640B731B"/>
    <w:rsid w:val="641F6C21"/>
    <w:rsid w:val="64201A9B"/>
    <w:rsid w:val="64341D49"/>
    <w:rsid w:val="643F0D73"/>
    <w:rsid w:val="64412D3D"/>
    <w:rsid w:val="645520CE"/>
    <w:rsid w:val="647516B5"/>
    <w:rsid w:val="649D7D89"/>
    <w:rsid w:val="64A60595"/>
    <w:rsid w:val="64D55361"/>
    <w:rsid w:val="64D66509"/>
    <w:rsid w:val="64F54092"/>
    <w:rsid w:val="64F840AF"/>
    <w:rsid w:val="64FC127C"/>
    <w:rsid w:val="65784102"/>
    <w:rsid w:val="657D5FF6"/>
    <w:rsid w:val="658F73FE"/>
    <w:rsid w:val="65AA7C8C"/>
    <w:rsid w:val="65D57BE0"/>
    <w:rsid w:val="65DF11E9"/>
    <w:rsid w:val="65EB2C93"/>
    <w:rsid w:val="65FB0047"/>
    <w:rsid w:val="66067D9A"/>
    <w:rsid w:val="66643E80"/>
    <w:rsid w:val="666B7270"/>
    <w:rsid w:val="66772A46"/>
    <w:rsid w:val="66A80942"/>
    <w:rsid w:val="66C13CC1"/>
    <w:rsid w:val="66F83B86"/>
    <w:rsid w:val="66FC5B2B"/>
    <w:rsid w:val="670F0A4F"/>
    <w:rsid w:val="6730219D"/>
    <w:rsid w:val="67383D9A"/>
    <w:rsid w:val="674E3EF9"/>
    <w:rsid w:val="675D2D0F"/>
    <w:rsid w:val="67670D0C"/>
    <w:rsid w:val="67BA708E"/>
    <w:rsid w:val="67D87379"/>
    <w:rsid w:val="67E91721"/>
    <w:rsid w:val="67F02AB0"/>
    <w:rsid w:val="67F70B70"/>
    <w:rsid w:val="68EA3BB4"/>
    <w:rsid w:val="68ED5241"/>
    <w:rsid w:val="68F378B8"/>
    <w:rsid w:val="69220EFA"/>
    <w:rsid w:val="692D7BF2"/>
    <w:rsid w:val="6940489F"/>
    <w:rsid w:val="69765236"/>
    <w:rsid w:val="69A126FE"/>
    <w:rsid w:val="6A756F7D"/>
    <w:rsid w:val="6A813E93"/>
    <w:rsid w:val="6AAD7056"/>
    <w:rsid w:val="6AB51D8E"/>
    <w:rsid w:val="6ABA2DCA"/>
    <w:rsid w:val="6ABB7624"/>
    <w:rsid w:val="6ABC4D56"/>
    <w:rsid w:val="6ADC731B"/>
    <w:rsid w:val="6B0A1B87"/>
    <w:rsid w:val="6B1D638A"/>
    <w:rsid w:val="6B282560"/>
    <w:rsid w:val="6B3C25D5"/>
    <w:rsid w:val="6B5177CD"/>
    <w:rsid w:val="6B640A7F"/>
    <w:rsid w:val="6B644703"/>
    <w:rsid w:val="6B767E50"/>
    <w:rsid w:val="6BCF505A"/>
    <w:rsid w:val="6BE54E4B"/>
    <w:rsid w:val="6C735A5D"/>
    <w:rsid w:val="6CD8432B"/>
    <w:rsid w:val="6D056108"/>
    <w:rsid w:val="6D0B3303"/>
    <w:rsid w:val="6D10581A"/>
    <w:rsid w:val="6D1508D8"/>
    <w:rsid w:val="6D2B0835"/>
    <w:rsid w:val="6D8B6D83"/>
    <w:rsid w:val="6DC87746"/>
    <w:rsid w:val="6DDB1B0C"/>
    <w:rsid w:val="6DF7145C"/>
    <w:rsid w:val="6DFA30A9"/>
    <w:rsid w:val="6E3B1ADD"/>
    <w:rsid w:val="6E411DD3"/>
    <w:rsid w:val="6E693BB6"/>
    <w:rsid w:val="6E8B6543"/>
    <w:rsid w:val="6EC54025"/>
    <w:rsid w:val="6EF2535F"/>
    <w:rsid w:val="6F235B2D"/>
    <w:rsid w:val="6F4D07E7"/>
    <w:rsid w:val="6F7432CA"/>
    <w:rsid w:val="6F896638"/>
    <w:rsid w:val="6FAF3250"/>
    <w:rsid w:val="6FD131C7"/>
    <w:rsid w:val="70046980"/>
    <w:rsid w:val="704D60AD"/>
    <w:rsid w:val="7064021D"/>
    <w:rsid w:val="70723110"/>
    <w:rsid w:val="707810C4"/>
    <w:rsid w:val="70C31A02"/>
    <w:rsid w:val="70DE3469"/>
    <w:rsid w:val="70E64A50"/>
    <w:rsid w:val="710B6BAC"/>
    <w:rsid w:val="719A05A8"/>
    <w:rsid w:val="71A2067A"/>
    <w:rsid w:val="71A81A47"/>
    <w:rsid w:val="71B0505E"/>
    <w:rsid w:val="71C372AA"/>
    <w:rsid w:val="72007D93"/>
    <w:rsid w:val="722F4B11"/>
    <w:rsid w:val="7239207C"/>
    <w:rsid w:val="72395AB0"/>
    <w:rsid w:val="72501421"/>
    <w:rsid w:val="72565C05"/>
    <w:rsid w:val="726C3DB6"/>
    <w:rsid w:val="72930C07"/>
    <w:rsid w:val="72976FB9"/>
    <w:rsid w:val="729E2959"/>
    <w:rsid w:val="72BF02A1"/>
    <w:rsid w:val="72E01FBE"/>
    <w:rsid w:val="72F01BB6"/>
    <w:rsid w:val="7306440D"/>
    <w:rsid w:val="730903A6"/>
    <w:rsid w:val="732C21BE"/>
    <w:rsid w:val="735020FA"/>
    <w:rsid w:val="737C5B3F"/>
    <w:rsid w:val="73864016"/>
    <w:rsid w:val="738A79AB"/>
    <w:rsid w:val="73BF6A4B"/>
    <w:rsid w:val="73C043FC"/>
    <w:rsid w:val="73C7311D"/>
    <w:rsid w:val="73E81024"/>
    <w:rsid w:val="740266F3"/>
    <w:rsid w:val="741E61EC"/>
    <w:rsid w:val="74200443"/>
    <w:rsid w:val="74250908"/>
    <w:rsid w:val="7452322B"/>
    <w:rsid w:val="746E5488"/>
    <w:rsid w:val="74936C9D"/>
    <w:rsid w:val="74962020"/>
    <w:rsid w:val="74CF7B72"/>
    <w:rsid w:val="75061D81"/>
    <w:rsid w:val="751321A3"/>
    <w:rsid w:val="75387844"/>
    <w:rsid w:val="75447B82"/>
    <w:rsid w:val="755842D8"/>
    <w:rsid w:val="75605C40"/>
    <w:rsid w:val="758E18CB"/>
    <w:rsid w:val="75BF3AC1"/>
    <w:rsid w:val="75C612F4"/>
    <w:rsid w:val="76086B15"/>
    <w:rsid w:val="76454FEF"/>
    <w:rsid w:val="764C62A0"/>
    <w:rsid w:val="769136B0"/>
    <w:rsid w:val="76C70E7F"/>
    <w:rsid w:val="7715608F"/>
    <w:rsid w:val="77475DA3"/>
    <w:rsid w:val="775A7492"/>
    <w:rsid w:val="776A0E44"/>
    <w:rsid w:val="778D1AF5"/>
    <w:rsid w:val="77CD0717"/>
    <w:rsid w:val="77DC6BEF"/>
    <w:rsid w:val="77E47B83"/>
    <w:rsid w:val="78017743"/>
    <w:rsid w:val="78032F0D"/>
    <w:rsid w:val="78521803"/>
    <w:rsid w:val="78AE6AC8"/>
    <w:rsid w:val="78CC4380"/>
    <w:rsid w:val="78D87374"/>
    <w:rsid w:val="7920141F"/>
    <w:rsid w:val="79245B81"/>
    <w:rsid w:val="793A5E9B"/>
    <w:rsid w:val="7967694A"/>
    <w:rsid w:val="79712030"/>
    <w:rsid w:val="79780505"/>
    <w:rsid w:val="798B303F"/>
    <w:rsid w:val="798E2128"/>
    <w:rsid w:val="79A51815"/>
    <w:rsid w:val="79D065BC"/>
    <w:rsid w:val="79DB3E14"/>
    <w:rsid w:val="7A0705E7"/>
    <w:rsid w:val="7A2465E9"/>
    <w:rsid w:val="7A4D22C6"/>
    <w:rsid w:val="7AB76382"/>
    <w:rsid w:val="7ADD1FB2"/>
    <w:rsid w:val="7B006C13"/>
    <w:rsid w:val="7B01579D"/>
    <w:rsid w:val="7B13197A"/>
    <w:rsid w:val="7B2A40D3"/>
    <w:rsid w:val="7B590514"/>
    <w:rsid w:val="7B6E09DC"/>
    <w:rsid w:val="7BA35E64"/>
    <w:rsid w:val="7BA71FEA"/>
    <w:rsid w:val="7BE350AF"/>
    <w:rsid w:val="7C0D0C4F"/>
    <w:rsid w:val="7C2E6D9E"/>
    <w:rsid w:val="7C313DB4"/>
    <w:rsid w:val="7C86358B"/>
    <w:rsid w:val="7C9E7ABE"/>
    <w:rsid w:val="7CD12A58"/>
    <w:rsid w:val="7CD97B5E"/>
    <w:rsid w:val="7D56670D"/>
    <w:rsid w:val="7D724D60"/>
    <w:rsid w:val="7DAE0FEB"/>
    <w:rsid w:val="7DE22A43"/>
    <w:rsid w:val="7DE95B7F"/>
    <w:rsid w:val="7E090454"/>
    <w:rsid w:val="7E7044F2"/>
    <w:rsid w:val="7EE57A52"/>
    <w:rsid w:val="7EF615A3"/>
    <w:rsid w:val="7EFB624D"/>
    <w:rsid w:val="7F297C5C"/>
    <w:rsid w:val="7F3D0A43"/>
    <w:rsid w:val="7F3F2ABD"/>
    <w:rsid w:val="7F492A49"/>
    <w:rsid w:val="7F6851CA"/>
    <w:rsid w:val="7F686F78"/>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6">
    <w:name w:val="Body Text 3"/>
    <w:basedOn w:val="1"/>
    <w:qFormat/>
    <w:uiPriority w:val="0"/>
    <w:pPr>
      <w:spacing w:after="120"/>
    </w:pPr>
    <w:rPr>
      <w:sz w:val="16"/>
      <w:szCs w:val="16"/>
    </w:rPr>
  </w:style>
  <w:style w:type="paragraph" w:styleId="7">
    <w:name w:val="Body Text Indent"/>
    <w:basedOn w:val="1"/>
    <w:next w:val="1"/>
    <w:qFormat/>
    <w:uiPriority w:val="0"/>
    <w:pPr>
      <w:spacing w:after="120"/>
      <w:ind w:left="420" w:leftChars="2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0">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spacing w:before="240" w:after="60"/>
      <w:jc w:val="center"/>
      <w:outlineLvl w:val="0"/>
    </w:pPr>
    <w:rPr>
      <w:rFonts w:ascii="Calibri Light" w:hAnsi="Calibri Light"/>
      <w:b/>
      <w:bCs/>
      <w:sz w:val="32"/>
      <w:szCs w:val="32"/>
    </w:rPr>
  </w:style>
  <w:style w:type="paragraph" w:styleId="13">
    <w:name w:val="Body Text First Indent 2"/>
    <w:basedOn w:val="7"/>
    <w:qFormat/>
    <w:uiPriority w:val="0"/>
    <w:pPr>
      <w:ind w:firstLine="200" w:firstLineChars="200"/>
    </w:p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8"/>
    <w:qFormat/>
    <w:uiPriority w:val="0"/>
  </w:style>
  <w:style w:type="character" w:customStyle="1" w:styleId="18">
    <w:name w:val="默认段落字体1"/>
    <w:qFormat/>
    <w:uiPriority w:val="0"/>
  </w:style>
  <w:style w:type="character" w:styleId="19">
    <w:name w:val="Hyperlink"/>
    <w:basedOn w:val="16"/>
    <w:qFormat/>
    <w:uiPriority w:val="0"/>
    <w:rPr>
      <w:color w:val="0000FF"/>
      <w:u w:val="single"/>
    </w:rPr>
  </w:style>
  <w:style w:type="paragraph" w:customStyle="1" w:styleId="20">
    <w:name w:val="标题 5（有编号）（绿盟科技）"/>
    <w:basedOn w:val="1"/>
    <w:next w:val="21"/>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3">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4">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6">
    <w:name w:val="Table Paragraph"/>
    <w:basedOn w:val="1"/>
    <w:qFormat/>
    <w:uiPriority w:val="1"/>
  </w:style>
  <w:style w:type="paragraph" w:styleId="27">
    <w:name w:val="List Paragraph"/>
    <w:basedOn w:val="1"/>
    <w:qFormat/>
    <w:uiPriority w:val="1"/>
    <w:pPr>
      <w:ind w:left="110" w:firstLine="480"/>
    </w:pPr>
  </w:style>
  <w:style w:type="paragraph" w:customStyle="1" w:styleId="28">
    <w:name w:val="msolistparagraph"/>
    <w:basedOn w:val="1"/>
    <w:qFormat/>
    <w:uiPriority w:val="0"/>
    <w:pPr>
      <w:overflowPunct w:val="0"/>
      <w:autoSpaceDE w:val="0"/>
      <w:autoSpaceDN w:val="0"/>
      <w:ind w:firstLine="420" w:firstLineChars="200"/>
    </w:pPr>
  </w:style>
  <w:style w:type="paragraph" w:customStyle="1" w:styleId="29">
    <w:name w:val="列出段落1"/>
    <w:basedOn w:val="1"/>
    <w:qFormat/>
    <w:uiPriority w:val="34"/>
    <w:pPr>
      <w:ind w:firstLine="420" w:firstLineChars="200"/>
    </w:pPr>
  </w:style>
  <w:style w:type="paragraph" w:customStyle="1" w:styleId="30">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1">
    <w:name w:val="font151"/>
    <w:basedOn w:val="16"/>
    <w:qFormat/>
    <w:uiPriority w:val="0"/>
    <w:rPr>
      <w:rFonts w:hint="eastAsia" w:ascii="宋体" w:hAnsi="宋体" w:eastAsia="宋体" w:cs="宋体"/>
      <w:color w:val="000000"/>
      <w:sz w:val="16"/>
      <w:szCs w:val="16"/>
      <w:u w:val="single"/>
    </w:rPr>
  </w:style>
  <w:style w:type="character" w:customStyle="1" w:styleId="32">
    <w:name w:val="font01"/>
    <w:basedOn w:val="16"/>
    <w:qFormat/>
    <w:uiPriority w:val="0"/>
    <w:rPr>
      <w:rFonts w:hint="eastAsia" w:ascii="宋体" w:hAnsi="宋体" w:eastAsia="宋体" w:cs="宋体"/>
      <w:color w:val="000000"/>
      <w:sz w:val="16"/>
      <w:szCs w:val="16"/>
      <w:u w:val="none"/>
    </w:rPr>
  </w:style>
  <w:style w:type="character" w:customStyle="1" w:styleId="33">
    <w:name w:val="font41"/>
    <w:basedOn w:val="16"/>
    <w:qFormat/>
    <w:uiPriority w:val="0"/>
    <w:rPr>
      <w:rFonts w:hint="default" w:ascii="Calibri" w:hAnsi="Calibri" w:cs="Calibri"/>
      <w:color w:val="000000"/>
      <w:sz w:val="16"/>
      <w:szCs w:val="16"/>
      <w:u w:val="none"/>
    </w:rPr>
  </w:style>
  <w:style w:type="character" w:customStyle="1" w:styleId="34">
    <w:name w:val="font81"/>
    <w:basedOn w:val="16"/>
    <w:qFormat/>
    <w:uiPriority w:val="0"/>
    <w:rPr>
      <w:rFonts w:hint="default" w:ascii="Calibri" w:hAnsi="Calibri" w:cs="Calibri"/>
      <w:color w:val="000000"/>
      <w:sz w:val="16"/>
      <w:szCs w:val="16"/>
      <w:u w:val="none"/>
    </w:rPr>
  </w:style>
  <w:style w:type="character" w:customStyle="1" w:styleId="35">
    <w:name w:val="font51"/>
    <w:basedOn w:val="16"/>
    <w:qFormat/>
    <w:uiPriority w:val="0"/>
    <w:rPr>
      <w:rFonts w:hint="eastAsia" w:ascii="宋体" w:hAnsi="宋体" w:eastAsia="宋体" w:cs="宋体"/>
      <w:color w:val="000000"/>
      <w:sz w:val="16"/>
      <w:szCs w:val="16"/>
      <w:u w:val="none"/>
    </w:rPr>
  </w:style>
  <w:style w:type="character" w:customStyle="1" w:styleId="36">
    <w:name w:val="font171"/>
    <w:basedOn w:val="16"/>
    <w:qFormat/>
    <w:uiPriority w:val="0"/>
    <w:rPr>
      <w:rFonts w:hint="eastAsia" w:ascii="宋体" w:hAnsi="宋体" w:eastAsia="宋体" w:cs="宋体"/>
      <w:color w:val="000000"/>
      <w:sz w:val="16"/>
      <w:szCs w:val="16"/>
      <w:u w:val="single"/>
    </w:rPr>
  </w:style>
  <w:style w:type="character" w:customStyle="1" w:styleId="37">
    <w:name w:val="font111"/>
    <w:basedOn w:val="16"/>
    <w:qFormat/>
    <w:uiPriority w:val="0"/>
    <w:rPr>
      <w:rFonts w:hint="eastAsia" w:ascii="宋体" w:hAnsi="宋体" w:eastAsia="宋体" w:cs="宋体"/>
      <w:color w:val="FF0000"/>
      <w:sz w:val="16"/>
      <w:szCs w:val="16"/>
      <w:u w:val="none"/>
    </w:rPr>
  </w:style>
  <w:style w:type="character" w:customStyle="1" w:styleId="38">
    <w:name w:val="font101"/>
    <w:basedOn w:val="16"/>
    <w:qFormat/>
    <w:uiPriority w:val="0"/>
    <w:rPr>
      <w:rFonts w:hint="default" w:ascii="Arial" w:hAnsi="Arial" w:cs="Arial"/>
      <w:color w:val="FF0000"/>
      <w:sz w:val="16"/>
      <w:szCs w:val="16"/>
      <w:u w:val="none"/>
    </w:rPr>
  </w:style>
  <w:style w:type="character" w:customStyle="1" w:styleId="39">
    <w:name w:val="font91"/>
    <w:basedOn w:val="16"/>
    <w:qFormat/>
    <w:uiPriority w:val="0"/>
    <w:rPr>
      <w:rFonts w:hint="default" w:ascii="等线" w:hAnsi="等线" w:eastAsia="等线" w:cs="等线"/>
      <w:color w:val="000000"/>
      <w:sz w:val="16"/>
      <w:szCs w:val="16"/>
      <w:u w:val="single"/>
    </w:rPr>
  </w:style>
  <w:style w:type="character" w:customStyle="1" w:styleId="40">
    <w:name w:val="font131"/>
    <w:basedOn w:val="16"/>
    <w:qFormat/>
    <w:uiPriority w:val="0"/>
    <w:rPr>
      <w:rFonts w:hint="default" w:ascii="等线" w:hAnsi="等线" w:eastAsia="等线" w:cs="等线"/>
      <w:color w:val="000000"/>
      <w:sz w:val="16"/>
      <w:szCs w:val="16"/>
      <w:u w:val="none"/>
    </w:rPr>
  </w:style>
  <w:style w:type="character" w:customStyle="1" w:styleId="41">
    <w:name w:val="font181"/>
    <w:basedOn w:val="16"/>
    <w:qFormat/>
    <w:uiPriority w:val="0"/>
    <w:rPr>
      <w:rFonts w:hint="default" w:ascii="等线" w:hAnsi="等线" w:eastAsia="等线" w:cs="等线"/>
      <w:b/>
      <w:bCs/>
      <w:color w:val="000000"/>
      <w:sz w:val="16"/>
      <w:szCs w:val="16"/>
      <w:u w:val="none"/>
    </w:rPr>
  </w:style>
  <w:style w:type="character" w:customStyle="1" w:styleId="42">
    <w:name w:val="font161"/>
    <w:basedOn w:val="16"/>
    <w:qFormat/>
    <w:uiPriority w:val="0"/>
    <w:rPr>
      <w:rFonts w:hint="default" w:ascii="等线" w:hAnsi="等线" w:eastAsia="等线" w:cs="等线"/>
      <w:color w:val="000000"/>
      <w:sz w:val="16"/>
      <w:szCs w:val="16"/>
      <w:u w:val="none"/>
    </w:rPr>
  </w:style>
  <w:style w:type="character" w:customStyle="1" w:styleId="43">
    <w:name w:val="font31"/>
    <w:basedOn w:val="16"/>
    <w:qFormat/>
    <w:uiPriority w:val="0"/>
    <w:rPr>
      <w:rFonts w:hint="eastAsia" w:ascii="仿宋" w:hAnsi="仿宋" w:eastAsia="仿宋" w:cs="仿宋"/>
      <w:color w:val="000000"/>
      <w:sz w:val="14"/>
      <w:szCs w:val="14"/>
      <w:u w:val="none"/>
    </w:rPr>
  </w:style>
  <w:style w:type="character" w:customStyle="1" w:styleId="44">
    <w:name w:val="font61"/>
    <w:basedOn w:val="16"/>
    <w:qFormat/>
    <w:uiPriority w:val="0"/>
    <w:rPr>
      <w:rFonts w:hint="eastAsia" w:ascii="仿宋" w:hAnsi="仿宋" w:eastAsia="仿宋" w:cs="仿宋"/>
      <w:color w:val="000000"/>
      <w:sz w:val="14"/>
      <w:szCs w:val="14"/>
      <w:u w:val="none"/>
    </w:rPr>
  </w:style>
  <w:style w:type="character" w:customStyle="1" w:styleId="45">
    <w:name w:val="font21"/>
    <w:basedOn w:val="16"/>
    <w:qFormat/>
    <w:uiPriority w:val="0"/>
    <w:rPr>
      <w:rFonts w:hint="eastAsia" w:ascii="仿宋" w:hAnsi="仿宋" w:eastAsia="仿宋" w:cs="仿宋"/>
      <w:b/>
      <w:bCs/>
      <w:color w:val="000000"/>
      <w:sz w:val="16"/>
      <w:szCs w:val="16"/>
      <w:u w:val="none"/>
    </w:rPr>
  </w:style>
  <w:style w:type="character" w:customStyle="1" w:styleId="46">
    <w:name w:val="font71"/>
    <w:basedOn w:val="16"/>
    <w:qFormat/>
    <w:uiPriority w:val="0"/>
    <w:rPr>
      <w:rFonts w:hint="eastAsia" w:ascii="仿宋" w:hAnsi="仿宋" w:eastAsia="仿宋" w:cs="仿宋"/>
      <w:b/>
      <w:bCs/>
      <w:color w:val="000000"/>
      <w:sz w:val="16"/>
      <w:szCs w:val="16"/>
      <w:u w:val="none"/>
    </w:rPr>
  </w:style>
  <w:style w:type="character" w:customStyle="1" w:styleId="47">
    <w:name w:val="font11"/>
    <w:basedOn w:val="16"/>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5804</Words>
  <Characters>6051</Characters>
  <Lines>174</Lines>
  <Paragraphs>49</Paragraphs>
  <TotalTime>9</TotalTime>
  <ScaleCrop>false</ScaleCrop>
  <LinksUpToDate>false</LinksUpToDate>
  <CharactersWithSpaces>7011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小鲫鱼2010</cp:lastModifiedBy>
  <cp:lastPrinted>2022-03-16T04:46:00Z</cp:lastPrinted>
  <dcterms:modified xsi:type="dcterms:W3CDTF">2022-11-25T10:52:28Z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D23C53A1663E4D8585AE9FB8F66E554C</vt:lpwstr>
  </property>
</Properties>
</file>